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E1909">
      <w:pPr>
        <w:autoSpaceDE w:val="0"/>
        <w:autoSpaceDN w:val="0"/>
        <w:adjustRightInd w:val="0"/>
        <w:snapToGrid w:val="0"/>
        <w:spacing w:line="560" w:lineRule="exact"/>
        <w:jc w:val="center"/>
        <w:textAlignment w:val="bottom"/>
        <w:rPr>
          <w:rFonts w:ascii="宋体" w:hAnsi="宋体"/>
          <w:b/>
          <w:bCs/>
          <w:spacing w:val="1"/>
          <w:w w:val="99"/>
          <w:kern w:val="0"/>
          <w:sz w:val="28"/>
          <w:szCs w:val="28"/>
        </w:rPr>
      </w:pPr>
      <w:r>
        <w:rPr>
          <w:rFonts w:hint="eastAsia" w:ascii="宋体" w:hAnsi="宋体"/>
          <w:b/>
          <w:bCs/>
          <w:spacing w:val="1"/>
          <w:w w:val="99"/>
          <w:kern w:val="0"/>
          <w:sz w:val="28"/>
          <w:szCs w:val="28"/>
        </w:rPr>
        <w:t>四、资格证明材料</w:t>
      </w:r>
    </w:p>
    <w:p w14:paraId="7EADDAF9">
      <w:pPr>
        <w:pStyle w:val="4"/>
        <w:jc w:val="both"/>
        <w:rPr>
          <w:rFonts w:hint="eastAsia" w:ascii="宋体" w:hAnsi="宋体"/>
          <w:bCs/>
          <w:szCs w:val="28"/>
        </w:rPr>
      </w:pPr>
      <w:bookmarkStart w:id="0" w:name="_Toc142682165"/>
      <w:bookmarkStart w:id="1" w:name="_Toc142682255"/>
      <w:r>
        <w:rPr>
          <w:rFonts w:hint="eastAsia" w:ascii="宋体" w:hAnsi="宋体"/>
          <w:bCs/>
          <w:szCs w:val="28"/>
        </w:rPr>
        <w:t>A.法定代表人身份证明及授权委托书（格式）</w:t>
      </w:r>
      <w:bookmarkEnd w:id="0"/>
      <w:bookmarkEnd w:id="1"/>
    </w:p>
    <w:p w14:paraId="2A85A3FA">
      <w:pPr>
        <w:jc w:val="center"/>
        <w:rPr>
          <w:rFonts w:hint="eastAsia" w:ascii="宋体" w:hAnsi="宋体"/>
          <w:b/>
          <w:sz w:val="28"/>
        </w:rPr>
      </w:pPr>
    </w:p>
    <w:p w14:paraId="0CF65003">
      <w:pPr>
        <w:jc w:val="center"/>
        <w:rPr>
          <w:rFonts w:hint="eastAsia" w:ascii="宋体" w:hAnsi="宋体"/>
          <w:b/>
          <w:sz w:val="28"/>
          <w:szCs w:val="28"/>
        </w:rPr>
      </w:pPr>
      <w:r>
        <w:rPr>
          <w:rFonts w:hint="eastAsia" w:ascii="宋体" w:hAnsi="宋体"/>
          <w:b/>
          <w:sz w:val="28"/>
          <w:szCs w:val="28"/>
        </w:rPr>
        <w:t>法定代表人身份证明</w:t>
      </w:r>
    </w:p>
    <w:p w14:paraId="42772467">
      <w:pPr>
        <w:ind w:left="765"/>
        <w:rPr>
          <w:rFonts w:hint="eastAsia" w:ascii="宋体" w:hAnsi="宋体"/>
          <w:sz w:val="28"/>
          <w:szCs w:val="28"/>
        </w:rPr>
      </w:pPr>
    </w:p>
    <w:p w14:paraId="0D22490D">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14:paraId="3A30A257">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14:paraId="09DECD45">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14:paraId="6BCA52BF">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14:paraId="2C26A1E3">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14:paraId="3D12BBED">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14:paraId="3EB340E8">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14:paraId="42AD89EE">
      <w:pPr>
        <w:autoSpaceDE w:val="0"/>
        <w:autoSpaceDN w:val="0"/>
        <w:adjustRightInd w:val="0"/>
        <w:snapToGrid w:val="0"/>
        <w:spacing w:line="360" w:lineRule="auto"/>
        <w:ind w:firstLine="390" w:firstLineChars="186"/>
        <w:jc w:val="left"/>
        <w:rPr>
          <w:rFonts w:hint="eastAsia" w:ascii="宋体" w:hAnsi="宋体" w:cs="MingLiU"/>
          <w:kern w:val="0"/>
          <w:szCs w:val="21"/>
        </w:rPr>
      </w:pPr>
    </w:p>
    <w:p w14:paraId="10EEB808">
      <w:pPr>
        <w:spacing w:line="360" w:lineRule="auto"/>
        <w:ind w:firstLine="420" w:firstLineChars="200"/>
        <w:rPr>
          <w:rFonts w:ascii="宋体" w:hAnsi="宋体" w:cs="MingLiU"/>
          <w:kern w:val="0"/>
          <w:szCs w:val="21"/>
        </w:rPr>
      </w:pPr>
      <w:r>
        <w:rPr>
          <w:rFonts w:hint="eastAsia" w:ascii="宋体" w:hAnsi="宋体" w:cs="MingLiU"/>
          <w:kern w:val="0"/>
          <w:szCs w:val="21"/>
        </w:rPr>
        <w:t>特此证明。</w:t>
      </w:r>
    </w:p>
    <w:p w14:paraId="45CABBED">
      <w:pPr>
        <w:autoSpaceDE w:val="0"/>
        <w:autoSpaceDN w:val="0"/>
        <w:adjustRightInd w:val="0"/>
        <w:snapToGrid w:val="0"/>
        <w:spacing w:line="360" w:lineRule="auto"/>
        <w:ind w:firstLine="420" w:firstLineChars="200"/>
        <w:jc w:val="left"/>
        <w:rPr>
          <w:rFonts w:ascii="宋体" w:hAnsi="宋体" w:cs="MingLiU"/>
          <w:kern w:val="0"/>
          <w:szCs w:val="21"/>
        </w:rPr>
      </w:pPr>
      <w:r>
        <w:rPr>
          <w:rFonts w:hint="eastAsia" w:ascii="宋体" w:hAnsi="宋体" w:cs="MingLiU"/>
          <w:kern w:val="0"/>
          <w:szCs w:val="21"/>
        </w:rPr>
        <w:t>附：</w:t>
      </w:r>
      <w:r>
        <w:rPr>
          <w:rFonts w:hint="eastAsia" w:ascii="宋体" w:hAnsi="宋体"/>
          <w:kern w:val="0"/>
          <w:szCs w:val="21"/>
        </w:rPr>
        <w:t>法定代表人身份证复印件（双面）</w:t>
      </w:r>
    </w:p>
    <w:p w14:paraId="184D3A7A">
      <w:pPr>
        <w:autoSpaceDE w:val="0"/>
        <w:autoSpaceDN w:val="0"/>
        <w:adjustRightInd w:val="0"/>
        <w:snapToGrid w:val="0"/>
        <w:spacing w:line="360" w:lineRule="auto"/>
        <w:ind w:firstLine="810" w:firstLineChars="386"/>
        <w:jc w:val="left"/>
        <w:rPr>
          <w:rFonts w:hint="eastAsia" w:ascii="宋体" w:hAnsi="宋体" w:cs="MingLiU"/>
          <w:kern w:val="0"/>
          <w:szCs w:val="21"/>
        </w:rPr>
      </w:pPr>
    </w:p>
    <w:p w14:paraId="1FCF5204">
      <w:pPr>
        <w:autoSpaceDE w:val="0"/>
        <w:autoSpaceDN w:val="0"/>
        <w:adjustRightInd w:val="0"/>
        <w:snapToGrid w:val="0"/>
        <w:spacing w:line="360" w:lineRule="auto"/>
        <w:jc w:val="left"/>
        <w:rPr>
          <w:rFonts w:hint="eastAsia" w:ascii="宋体" w:hAnsi="宋体" w:cs="MingLiU"/>
          <w:kern w:val="0"/>
          <w:szCs w:val="21"/>
        </w:rPr>
      </w:pPr>
    </w:p>
    <w:p w14:paraId="36187C69">
      <w:pPr>
        <w:autoSpaceDE w:val="0"/>
        <w:autoSpaceDN w:val="0"/>
        <w:adjustRightInd w:val="0"/>
        <w:snapToGrid w:val="0"/>
        <w:spacing w:line="360" w:lineRule="auto"/>
        <w:jc w:val="left"/>
        <w:rPr>
          <w:rFonts w:hint="eastAsia" w:ascii="宋体" w:hAnsi="宋体" w:cs="MingLiU"/>
          <w:kern w:val="0"/>
          <w:szCs w:val="21"/>
        </w:rPr>
      </w:pPr>
    </w:p>
    <w:p w14:paraId="663E54C1">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14:paraId="178C6415">
      <w:pPr>
        <w:autoSpaceDE w:val="0"/>
        <w:autoSpaceDN w:val="0"/>
        <w:adjustRightInd w:val="0"/>
        <w:snapToGrid w:val="0"/>
        <w:spacing w:line="360" w:lineRule="auto"/>
        <w:jc w:val="left"/>
        <w:rPr>
          <w:rFonts w:hint="eastAsia" w:ascii="宋体" w:hAnsi="宋体" w:cs="MingLiU"/>
          <w:kern w:val="0"/>
          <w:szCs w:val="21"/>
        </w:rPr>
      </w:pPr>
    </w:p>
    <w:p w14:paraId="284BF1B1">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14:paraId="27AF30F9">
      <w:pPr>
        <w:autoSpaceDE w:val="0"/>
        <w:autoSpaceDN w:val="0"/>
        <w:adjustRightInd w:val="0"/>
        <w:snapToGrid w:val="0"/>
        <w:spacing w:line="360" w:lineRule="auto"/>
        <w:jc w:val="left"/>
        <w:rPr>
          <w:rFonts w:hint="eastAsia" w:ascii="宋体" w:hAnsi="宋体"/>
          <w:kern w:val="0"/>
        </w:rPr>
      </w:pPr>
    </w:p>
    <w:p w14:paraId="67226B5F">
      <w:pPr>
        <w:autoSpaceDE w:val="0"/>
        <w:autoSpaceDN w:val="0"/>
        <w:adjustRightInd w:val="0"/>
        <w:snapToGrid w:val="0"/>
        <w:spacing w:line="360" w:lineRule="auto"/>
        <w:jc w:val="left"/>
        <w:rPr>
          <w:rFonts w:hint="eastAsia" w:ascii="宋体" w:hAnsi="宋体"/>
          <w:kern w:val="0"/>
        </w:rPr>
      </w:pPr>
    </w:p>
    <w:p w14:paraId="036CB143">
      <w:pPr>
        <w:autoSpaceDE w:val="0"/>
        <w:autoSpaceDN w:val="0"/>
        <w:adjustRightInd w:val="0"/>
        <w:snapToGrid w:val="0"/>
        <w:spacing w:line="360" w:lineRule="auto"/>
        <w:jc w:val="left"/>
        <w:rPr>
          <w:rFonts w:hint="eastAsia" w:ascii="宋体" w:hAnsi="宋体"/>
          <w:kern w:val="0"/>
        </w:rPr>
      </w:pPr>
    </w:p>
    <w:p w14:paraId="1A303DE7">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5FDFF1D7">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14:paraId="7962717F">
      <w:pPr>
        <w:pStyle w:val="3"/>
        <w:rPr>
          <w:rFonts w:ascii="宋体" w:hAnsi="宋体"/>
        </w:rPr>
      </w:pPr>
    </w:p>
    <w:p w14:paraId="2AE09A68">
      <w:pPr>
        <w:rPr>
          <w:rFonts w:ascii="宋体" w:hAnsi="宋体"/>
        </w:rPr>
      </w:pPr>
    </w:p>
    <w:p w14:paraId="607A6004">
      <w:pPr>
        <w:tabs>
          <w:tab w:val="left" w:pos="1680"/>
          <w:tab w:val="left" w:pos="4215"/>
          <w:tab w:val="left" w:pos="4305"/>
          <w:tab w:val="left" w:pos="8000"/>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rPr>
        <w:t>注：法定代表人身份证明需按上述格式填写完整，不可缺少内容。在此基础上增加内容的不影响其有效性。</w:t>
      </w:r>
    </w:p>
    <w:p w14:paraId="4777053F">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1E1DB6E1">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授权委托书 </w:t>
      </w:r>
    </w:p>
    <w:p w14:paraId="477A1106">
      <w:pPr>
        <w:autoSpaceDE w:val="0"/>
        <w:autoSpaceDN w:val="0"/>
        <w:adjustRightInd w:val="0"/>
        <w:snapToGrid w:val="0"/>
        <w:spacing w:line="360" w:lineRule="auto"/>
        <w:jc w:val="left"/>
        <w:rPr>
          <w:rFonts w:hint="eastAsia" w:ascii="宋体" w:hAnsi="宋体" w:cs="MingLiU"/>
          <w:kern w:val="0"/>
          <w:sz w:val="20"/>
          <w:szCs w:val="20"/>
        </w:rPr>
      </w:pPr>
    </w:p>
    <w:p w14:paraId="019CB719">
      <w:pPr>
        <w:tabs>
          <w:tab w:val="left" w:pos="4215"/>
          <w:tab w:val="left" w:pos="4305"/>
          <w:tab w:val="left" w:pos="726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kern w:val="0"/>
          <w:szCs w:val="21"/>
          <w:u w:val="single"/>
        </w:rPr>
        <w:t xml:space="preserve">（姓名）  </w:t>
      </w:r>
      <w:r>
        <w:rPr>
          <w:rFonts w:hint="eastAsia" w:ascii="宋体" w:hAnsi="宋体" w:cs="MingLiU"/>
          <w:kern w:val="0"/>
          <w:szCs w:val="21"/>
        </w:rPr>
        <w:t>系</w:t>
      </w:r>
      <w:r>
        <w:rPr>
          <w:rFonts w:hint="eastAsia" w:ascii="宋体" w:hAnsi="宋体" w:cs="MingLiU"/>
          <w:kern w:val="0"/>
          <w:szCs w:val="21"/>
          <w:u w:val="single"/>
        </w:rPr>
        <w:t xml:space="preserve">  </w:t>
      </w:r>
      <w:r>
        <w:rPr>
          <w:rFonts w:ascii="宋体" w:hAnsi="宋体" w:cs="MingLiU"/>
          <w:kern w:val="0"/>
          <w:szCs w:val="21"/>
          <w:u w:val="single"/>
        </w:rPr>
        <w:t xml:space="preserve"> </w:t>
      </w:r>
      <w:r>
        <w:rPr>
          <w:rFonts w:hint="eastAsia" w:ascii="宋体" w:hAnsi="宋体" w:cs="MingLiU"/>
          <w:kern w:val="0"/>
          <w:szCs w:val="21"/>
          <w:u w:val="single"/>
        </w:rPr>
        <w:t>（</w:t>
      </w:r>
      <w:r>
        <w:rPr>
          <w:rFonts w:hint="eastAsia" w:ascii="宋体" w:hAnsi="宋体" w:cs="MingLiU"/>
          <w:spacing w:val="-1"/>
          <w:kern w:val="0"/>
          <w:szCs w:val="21"/>
          <w:u w:val="single"/>
        </w:rPr>
        <w:t>投</w:t>
      </w:r>
      <w:r>
        <w:rPr>
          <w:rFonts w:hint="eastAsia" w:ascii="宋体" w:hAnsi="宋体" w:cs="MingLiU"/>
          <w:kern w:val="0"/>
          <w:szCs w:val="21"/>
          <w:u w:val="single"/>
        </w:rPr>
        <w:t>标人名称</w:t>
      </w:r>
      <w:r>
        <w:rPr>
          <w:rFonts w:hint="eastAsia" w:ascii="宋体" w:hAnsi="宋体" w:cs="MingLiU"/>
          <w:spacing w:val="1"/>
          <w:kern w:val="0"/>
          <w:szCs w:val="21"/>
          <w:u w:val="single"/>
        </w:rPr>
        <w:t xml:space="preserve">）  </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（姓</w:t>
      </w:r>
      <w:r>
        <w:rPr>
          <w:rFonts w:hint="eastAsia" w:ascii="宋体" w:hAnsi="宋体"/>
          <w:kern w:val="0"/>
          <w:szCs w:val="21"/>
          <w:u w:val="single"/>
        </w:rPr>
        <w:t xml:space="preserve"> </w:t>
      </w:r>
      <w:r>
        <w:rPr>
          <w:rFonts w:hint="eastAsia" w:ascii="宋体" w:hAnsi="宋体" w:cs="MingLiU"/>
          <w:kern w:val="0"/>
          <w:szCs w:val="21"/>
          <w:u w:val="single"/>
        </w:rPr>
        <w:t xml:space="preserve">名） </w:t>
      </w:r>
      <w:r>
        <w:rPr>
          <w:rFonts w:hint="eastAsia" w:ascii="宋体" w:hAnsi="宋体" w:cs="MingLiU"/>
          <w:kern w:val="0"/>
          <w:szCs w:val="21"/>
        </w:rPr>
        <w:t>为我方代理人。代理人根据授权，以我方名义签署、澄清、说明、补正、递交、撤回、修改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u w:val="single"/>
        </w:rPr>
        <w:t>（项</w:t>
      </w:r>
      <w:r>
        <w:rPr>
          <w:rFonts w:hint="eastAsia" w:ascii="宋体" w:hAnsi="宋体" w:cs="MingLiU"/>
          <w:spacing w:val="-1"/>
          <w:kern w:val="0"/>
          <w:szCs w:val="21"/>
          <w:u w:val="single"/>
        </w:rPr>
        <w:t>目</w:t>
      </w:r>
      <w:r>
        <w:rPr>
          <w:rFonts w:hint="eastAsia" w:ascii="宋体" w:hAnsi="宋体" w:cs="MingLiU"/>
          <w:kern w:val="0"/>
          <w:szCs w:val="21"/>
          <w:u w:val="single"/>
        </w:rPr>
        <w:t>名称）</w:t>
      </w:r>
      <w:r>
        <w:rPr>
          <w:rFonts w:hint="eastAsia" w:ascii="宋体" w:hAnsi="宋体" w:cs="MingLiU"/>
          <w:kern w:val="0"/>
          <w:szCs w:val="21"/>
        </w:rPr>
        <w:t>投标文件、签订合同和处理有关事宜，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14:paraId="73F0A16B">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14:paraId="41E52A5E">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14:paraId="0CB103EB">
      <w:pPr>
        <w:spacing w:line="360" w:lineRule="auto"/>
        <w:ind w:firstLine="420" w:firstLineChars="200"/>
        <w:rPr>
          <w:rFonts w:hint="eastAsia" w:ascii="宋体" w:hAnsi="宋体"/>
          <w:sz w:val="28"/>
        </w:rPr>
      </w:pPr>
      <w:r>
        <w:rPr>
          <w:rFonts w:hint="eastAsia" w:ascii="宋体" w:hAnsi="宋体" w:cs="MingLiU"/>
          <w:kern w:val="0"/>
          <w:szCs w:val="21"/>
        </w:rPr>
        <w:t>附：</w:t>
      </w:r>
      <w:r>
        <w:rPr>
          <w:rFonts w:hint="eastAsia" w:ascii="宋体" w:hAnsi="宋体"/>
          <w:kern w:val="0"/>
          <w:szCs w:val="21"/>
        </w:rPr>
        <w:t>法定代表人和委托代理人身份证复印件（双面）</w:t>
      </w:r>
    </w:p>
    <w:p w14:paraId="65476B1C">
      <w:pPr>
        <w:spacing w:line="360" w:lineRule="auto"/>
        <w:ind w:firstLine="640" w:firstLineChars="200"/>
        <w:rPr>
          <w:rFonts w:hint="eastAsia" w:ascii="宋体" w:hAnsi="宋体"/>
          <w:spacing w:val="20"/>
          <w:sz w:val="28"/>
        </w:rPr>
      </w:pPr>
    </w:p>
    <w:p w14:paraId="044B22C3">
      <w:pPr>
        <w:autoSpaceDE w:val="0"/>
        <w:autoSpaceDN w:val="0"/>
        <w:adjustRightInd w:val="0"/>
        <w:snapToGrid w:val="0"/>
        <w:spacing w:line="360" w:lineRule="auto"/>
        <w:jc w:val="left"/>
        <w:rPr>
          <w:rFonts w:hint="eastAsia" w:ascii="宋体" w:hAnsi="宋体" w:cs="MingLiU"/>
          <w:kern w:val="0"/>
          <w:sz w:val="20"/>
          <w:szCs w:val="20"/>
        </w:rPr>
      </w:pPr>
    </w:p>
    <w:p w14:paraId="1EC35B33">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14:paraId="1571CADA">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（签名或签章）</w:t>
      </w:r>
    </w:p>
    <w:p w14:paraId="34670772">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4947DF2A">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（签名）</w:t>
      </w:r>
    </w:p>
    <w:p w14:paraId="1122EA32">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03AD98A2">
      <w:pPr>
        <w:autoSpaceDE w:val="0"/>
        <w:autoSpaceDN w:val="0"/>
        <w:adjustRightInd w:val="0"/>
        <w:snapToGrid w:val="0"/>
        <w:spacing w:line="360" w:lineRule="auto"/>
        <w:jc w:val="left"/>
        <w:rPr>
          <w:rFonts w:hint="eastAsia" w:ascii="宋体" w:hAnsi="宋体" w:cs="MingLiU"/>
          <w:kern w:val="0"/>
          <w:sz w:val="20"/>
          <w:szCs w:val="20"/>
        </w:rPr>
      </w:pPr>
    </w:p>
    <w:p w14:paraId="48A4E985">
      <w:pPr>
        <w:autoSpaceDE w:val="0"/>
        <w:autoSpaceDN w:val="0"/>
        <w:adjustRightInd w:val="0"/>
        <w:snapToGrid w:val="0"/>
        <w:spacing w:line="360" w:lineRule="auto"/>
        <w:jc w:val="left"/>
        <w:rPr>
          <w:rFonts w:hint="eastAsia" w:ascii="宋体" w:hAnsi="宋体" w:cs="MingLiU"/>
          <w:kern w:val="0"/>
          <w:sz w:val="28"/>
          <w:szCs w:val="28"/>
        </w:rPr>
      </w:pPr>
    </w:p>
    <w:p w14:paraId="08F36369">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14:paraId="630A6782">
      <w:pPr>
        <w:autoSpaceDE w:val="0"/>
        <w:autoSpaceDN w:val="0"/>
        <w:adjustRightInd w:val="0"/>
        <w:spacing w:before="16"/>
        <w:jc w:val="center"/>
        <w:rPr>
          <w:rFonts w:ascii="宋体" w:hAnsi="宋体"/>
          <w:kern w:val="0"/>
        </w:rPr>
      </w:pPr>
    </w:p>
    <w:p w14:paraId="4CBD5E77">
      <w:pPr>
        <w:autoSpaceDE w:val="0"/>
        <w:autoSpaceDN w:val="0"/>
        <w:adjustRightInd w:val="0"/>
        <w:snapToGrid w:val="0"/>
        <w:spacing w:line="360" w:lineRule="auto"/>
        <w:rPr>
          <w:rFonts w:ascii="宋体" w:hAnsi="宋体"/>
          <w:kern w:val="0"/>
        </w:rPr>
      </w:pPr>
    </w:p>
    <w:p w14:paraId="2B911260">
      <w:pPr>
        <w:pStyle w:val="3"/>
        <w:rPr>
          <w:rFonts w:ascii="宋体" w:hAnsi="宋体"/>
        </w:rPr>
      </w:pPr>
    </w:p>
    <w:p w14:paraId="116E7728">
      <w:pPr>
        <w:rPr>
          <w:rFonts w:ascii="宋体" w:hAnsi="宋体"/>
        </w:rPr>
      </w:pPr>
    </w:p>
    <w:p w14:paraId="71FF5062">
      <w:pPr>
        <w:pStyle w:val="3"/>
        <w:rPr>
          <w:rFonts w:ascii="宋体" w:hAnsi="宋体"/>
        </w:rPr>
      </w:pPr>
    </w:p>
    <w:p w14:paraId="21470E10">
      <w:pPr>
        <w:rPr>
          <w:rFonts w:hint="eastAsia"/>
        </w:rPr>
      </w:pPr>
    </w:p>
    <w:p w14:paraId="2961EB9A">
      <w:pPr>
        <w:rPr>
          <w:rFonts w:ascii="宋体" w:hAnsi="宋体"/>
        </w:rPr>
      </w:pPr>
    </w:p>
    <w:p w14:paraId="205DC0A5">
      <w:pPr>
        <w:pStyle w:val="3"/>
        <w:rPr>
          <w:rFonts w:ascii="宋体" w:hAnsi="宋体"/>
        </w:rPr>
      </w:pPr>
    </w:p>
    <w:p w14:paraId="54778590">
      <w:pPr>
        <w:rPr>
          <w:rFonts w:ascii="宋体" w:hAnsi="宋体"/>
        </w:rPr>
      </w:pPr>
    </w:p>
    <w:p w14:paraId="73D51E40">
      <w:pPr>
        <w:tabs>
          <w:tab w:val="left" w:pos="4005"/>
          <w:tab w:val="left" w:pos="4100"/>
          <w:tab w:val="left" w:pos="5040"/>
        </w:tabs>
        <w:autoSpaceDE w:val="0"/>
        <w:autoSpaceDN w:val="0"/>
        <w:adjustRightInd w:val="0"/>
        <w:snapToGrid w:val="0"/>
        <w:spacing w:line="360" w:lineRule="exact"/>
        <w:jc w:val="left"/>
        <w:rPr>
          <w:rFonts w:ascii="宋体" w:hAnsi="宋体"/>
          <w:kern w:val="0"/>
          <w:szCs w:val="21"/>
        </w:rPr>
      </w:pPr>
      <w:r>
        <w:rPr>
          <w:rFonts w:ascii="宋体" w:hAnsi="宋体"/>
          <w:kern w:val="0"/>
          <w:szCs w:val="21"/>
        </w:rPr>
        <w:t>注：1</w:t>
      </w:r>
      <w:r>
        <w:rPr>
          <w:rFonts w:hint="eastAsia" w:ascii="宋体" w:hAnsi="宋体"/>
          <w:kern w:val="0"/>
          <w:szCs w:val="21"/>
        </w:rPr>
        <w:t>.</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14:paraId="515ED86C">
      <w:pPr>
        <w:tabs>
          <w:tab w:val="left" w:pos="5760"/>
        </w:tabs>
        <w:autoSpaceDE w:val="0"/>
        <w:autoSpaceDN w:val="0"/>
        <w:adjustRightInd w:val="0"/>
        <w:spacing w:line="360" w:lineRule="exact"/>
        <w:ind w:firstLine="420" w:firstLineChars="200"/>
        <w:jc w:val="left"/>
        <w:rPr>
          <w:rFonts w:ascii="宋体" w:hAnsi="宋体"/>
        </w:rPr>
      </w:pPr>
      <w:r>
        <w:rPr>
          <w:rFonts w:ascii="宋体" w:hAnsi="宋体"/>
          <w:kern w:val="0"/>
          <w:szCs w:val="21"/>
        </w:rPr>
        <w:t>2</w:t>
      </w:r>
      <w:r>
        <w:rPr>
          <w:rFonts w:hint="eastAsia" w:ascii="宋体" w:hAnsi="宋体"/>
          <w:kern w:val="0"/>
          <w:szCs w:val="21"/>
        </w:rPr>
        <w:t>.</w:t>
      </w:r>
      <w:r>
        <w:rPr>
          <w:rFonts w:hint="eastAsia" w:ascii="宋体" w:hAnsi="宋体"/>
        </w:rPr>
        <w:t>授权委托书</w:t>
      </w:r>
      <w:r>
        <w:rPr>
          <w:rFonts w:ascii="宋体" w:hAnsi="宋体"/>
        </w:rPr>
        <w:t>需按上述格式填写完整，不可缺少内容。在此基础上增加内容的不影响其有效性。</w:t>
      </w:r>
      <w:bookmarkStart w:id="2" w:name="_Toc6437"/>
    </w:p>
    <w:p w14:paraId="1135A604">
      <w:pPr>
        <w:spacing w:line="360" w:lineRule="auto"/>
        <w:ind w:firstLine="480" w:firstLineChars="200"/>
        <w:jc w:val="left"/>
        <w:rPr>
          <w:rFonts w:hint="eastAsia" w:ascii="宋体" w:hAnsi="宋体"/>
        </w:rPr>
      </w:pPr>
      <w:r>
        <w:rPr>
          <w:rFonts w:hint="eastAsia" w:ascii="宋体" w:hAnsi="宋体"/>
          <w:b/>
          <w:bCs/>
          <w:spacing w:val="1"/>
          <w:w w:val="99"/>
          <w:kern w:val="0"/>
          <w:sz w:val="24"/>
          <w:szCs w:val="28"/>
        </w:rPr>
        <w:t>B、投标人营业执照(复印件，加盖单位公章)</w:t>
      </w:r>
      <w:bookmarkEnd w:id="2"/>
    </w:p>
    <w:p w14:paraId="067122B0">
      <w:pPr>
        <w:pStyle w:val="4"/>
        <w:rPr>
          <w:rFonts w:ascii="宋体" w:hAnsi="宋体"/>
          <w:bCs/>
          <w:szCs w:val="28"/>
        </w:rPr>
      </w:pPr>
      <w:bookmarkStart w:id="3" w:name="_Toc31693"/>
    </w:p>
    <w:p w14:paraId="25311D82">
      <w:pPr>
        <w:pStyle w:val="3"/>
        <w:rPr>
          <w:rFonts w:ascii="宋体" w:hAnsi="宋体"/>
        </w:rPr>
      </w:pPr>
    </w:p>
    <w:p w14:paraId="00FAADB0">
      <w:pPr>
        <w:rPr>
          <w:rFonts w:ascii="宋体" w:hAnsi="宋体"/>
        </w:rPr>
      </w:pPr>
    </w:p>
    <w:p w14:paraId="37BCAF07">
      <w:pPr>
        <w:pStyle w:val="3"/>
        <w:rPr>
          <w:rFonts w:ascii="宋体" w:hAnsi="宋体"/>
        </w:rPr>
      </w:pPr>
    </w:p>
    <w:p w14:paraId="1B14CBF5">
      <w:pPr>
        <w:rPr>
          <w:rFonts w:ascii="宋体" w:hAnsi="宋体"/>
        </w:rPr>
      </w:pPr>
    </w:p>
    <w:p w14:paraId="7AAE1803">
      <w:pPr>
        <w:pStyle w:val="3"/>
        <w:rPr>
          <w:rFonts w:ascii="宋体" w:hAnsi="宋体"/>
        </w:rPr>
      </w:pPr>
    </w:p>
    <w:p w14:paraId="299653E3">
      <w:pPr>
        <w:rPr>
          <w:rFonts w:ascii="宋体" w:hAnsi="宋体"/>
        </w:rPr>
      </w:pPr>
    </w:p>
    <w:p w14:paraId="4F331431">
      <w:pPr>
        <w:pStyle w:val="3"/>
        <w:rPr>
          <w:rFonts w:ascii="宋体" w:hAnsi="宋体"/>
        </w:rPr>
      </w:pPr>
    </w:p>
    <w:p w14:paraId="148A31BB">
      <w:pPr>
        <w:rPr>
          <w:rFonts w:ascii="宋体" w:hAnsi="宋体"/>
        </w:rPr>
      </w:pPr>
    </w:p>
    <w:p w14:paraId="2056DA13">
      <w:pPr>
        <w:pStyle w:val="3"/>
        <w:rPr>
          <w:rFonts w:ascii="宋体" w:hAnsi="宋体"/>
        </w:rPr>
      </w:pPr>
    </w:p>
    <w:p w14:paraId="19F4FB60">
      <w:pPr>
        <w:rPr>
          <w:rFonts w:ascii="宋体" w:hAnsi="宋体"/>
        </w:rPr>
      </w:pPr>
    </w:p>
    <w:p w14:paraId="7CAD4936">
      <w:pPr>
        <w:pStyle w:val="3"/>
        <w:rPr>
          <w:rFonts w:ascii="宋体" w:hAnsi="宋体"/>
        </w:rPr>
      </w:pPr>
    </w:p>
    <w:p w14:paraId="1CDD7493">
      <w:pPr>
        <w:rPr>
          <w:rFonts w:ascii="宋体" w:hAnsi="宋体"/>
        </w:rPr>
      </w:pPr>
    </w:p>
    <w:p w14:paraId="1E96D6F4">
      <w:pPr>
        <w:pStyle w:val="3"/>
        <w:rPr>
          <w:rFonts w:ascii="宋体" w:hAnsi="宋体"/>
        </w:rPr>
      </w:pPr>
    </w:p>
    <w:p w14:paraId="1BD6383C">
      <w:pPr>
        <w:rPr>
          <w:rFonts w:ascii="宋体" w:hAnsi="宋体"/>
        </w:rPr>
      </w:pPr>
    </w:p>
    <w:p w14:paraId="24D137AF">
      <w:pPr>
        <w:pStyle w:val="3"/>
        <w:rPr>
          <w:rFonts w:ascii="宋体" w:hAnsi="宋体"/>
        </w:rPr>
      </w:pPr>
    </w:p>
    <w:p w14:paraId="0BD2A8D6">
      <w:pPr>
        <w:rPr>
          <w:rFonts w:ascii="宋体" w:hAnsi="宋体"/>
        </w:rPr>
      </w:pPr>
    </w:p>
    <w:p w14:paraId="3A1AD574">
      <w:pPr>
        <w:pStyle w:val="3"/>
        <w:rPr>
          <w:rFonts w:ascii="宋体" w:hAnsi="宋体"/>
        </w:rPr>
      </w:pPr>
    </w:p>
    <w:p w14:paraId="32817C4E">
      <w:pPr>
        <w:rPr>
          <w:rFonts w:ascii="宋体" w:hAnsi="宋体"/>
        </w:rPr>
      </w:pPr>
    </w:p>
    <w:p w14:paraId="179CFEFF">
      <w:pPr>
        <w:pStyle w:val="3"/>
        <w:rPr>
          <w:rFonts w:ascii="宋体" w:hAnsi="宋体"/>
        </w:rPr>
      </w:pPr>
    </w:p>
    <w:p w14:paraId="023C9887">
      <w:pPr>
        <w:rPr>
          <w:rFonts w:ascii="宋体" w:hAnsi="宋体"/>
        </w:rPr>
      </w:pPr>
    </w:p>
    <w:p w14:paraId="62D5A57A">
      <w:pPr>
        <w:pStyle w:val="3"/>
        <w:rPr>
          <w:rFonts w:ascii="宋体" w:hAnsi="宋体"/>
        </w:rPr>
      </w:pPr>
    </w:p>
    <w:p w14:paraId="15513440">
      <w:pPr>
        <w:rPr>
          <w:rFonts w:ascii="宋体" w:hAnsi="宋体"/>
        </w:rPr>
      </w:pPr>
    </w:p>
    <w:p w14:paraId="4C01D09F">
      <w:pPr>
        <w:pStyle w:val="3"/>
        <w:rPr>
          <w:rFonts w:ascii="宋体" w:hAnsi="宋体"/>
        </w:rPr>
      </w:pPr>
    </w:p>
    <w:p w14:paraId="309FB5D8">
      <w:pPr>
        <w:rPr>
          <w:rFonts w:ascii="宋体" w:hAnsi="宋体"/>
        </w:rPr>
      </w:pPr>
    </w:p>
    <w:p w14:paraId="78CA42BA">
      <w:pPr>
        <w:pStyle w:val="3"/>
        <w:rPr>
          <w:rFonts w:ascii="宋体" w:hAnsi="宋体"/>
        </w:rPr>
      </w:pPr>
    </w:p>
    <w:p w14:paraId="3C511BD3">
      <w:pPr>
        <w:rPr>
          <w:rFonts w:ascii="宋体" w:hAnsi="宋体"/>
        </w:rPr>
      </w:pPr>
    </w:p>
    <w:p w14:paraId="2058C0C0">
      <w:pPr>
        <w:pStyle w:val="4"/>
        <w:rPr>
          <w:rFonts w:hint="eastAsia" w:ascii="宋体" w:hAnsi="宋体"/>
          <w:bCs/>
          <w:szCs w:val="28"/>
        </w:rPr>
      </w:pPr>
      <w:bookmarkStart w:id="4" w:name="_Toc142682166"/>
      <w:bookmarkStart w:id="5" w:name="_Toc142682256"/>
    </w:p>
    <w:p w14:paraId="3956DBAB">
      <w:pPr>
        <w:rPr>
          <w:rFonts w:hint="eastAsia"/>
        </w:rPr>
      </w:pPr>
    </w:p>
    <w:p w14:paraId="4F3B4742">
      <w:pPr>
        <w:pStyle w:val="4"/>
        <w:rPr>
          <w:rFonts w:ascii="宋体" w:hAnsi="宋体"/>
          <w:bCs/>
          <w:szCs w:val="28"/>
        </w:rPr>
      </w:pPr>
      <w:r>
        <w:rPr>
          <w:rFonts w:hint="eastAsia" w:ascii="宋体" w:hAnsi="宋体"/>
          <w:bCs/>
          <w:szCs w:val="28"/>
        </w:rPr>
        <w:t>C、企业资格</w:t>
      </w:r>
    </w:p>
    <w:p w14:paraId="23BD661D"/>
    <w:p w14:paraId="0DDC76D7">
      <w:pPr>
        <w:pStyle w:val="3"/>
        <w:jc w:val="center"/>
        <w:rPr>
          <w:rFonts w:hint="eastAsia"/>
          <w:b/>
          <w:bCs/>
        </w:rPr>
      </w:pPr>
      <w:r>
        <w:rPr>
          <w:rFonts w:hint="eastAsia"/>
          <w:b/>
          <w:bCs/>
        </w:rPr>
        <w:t xml:space="preserve">承 </w:t>
      </w:r>
      <w:r>
        <w:rPr>
          <w:b/>
          <w:bCs/>
        </w:rPr>
        <w:t xml:space="preserve"> </w:t>
      </w:r>
      <w:r>
        <w:rPr>
          <w:rFonts w:hint="eastAsia"/>
          <w:b/>
          <w:bCs/>
        </w:rPr>
        <w:t>诺</w:t>
      </w:r>
    </w:p>
    <w:p w14:paraId="22B6B0BE"/>
    <w:p w14:paraId="53D3E3F6">
      <w:pPr>
        <w:snapToGrid w:val="0"/>
        <w:spacing w:line="380" w:lineRule="exact"/>
        <w:rPr>
          <w:rFonts w:ascii="宋体" w:hAnsi="宋体"/>
          <w:szCs w:val="21"/>
        </w:rPr>
      </w:pPr>
      <w:r>
        <w:rPr>
          <w:rFonts w:hint="eastAsia" w:ascii="宋体" w:hAnsi="宋体"/>
          <w:szCs w:val="21"/>
          <w:u w:val="single"/>
        </w:rPr>
        <w:t>重庆市林业投资开发有限责任公司</w:t>
      </w:r>
      <w:r>
        <w:rPr>
          <w:rFonts w:hint="eastAsia" w:ascii="宋体" w:hAnsi="宋体"/>
          <w:szCs w:val="21"/>
        </w:rPr>
        <w:t>：</w:t>
      </w:r>
    </w:p>
    <w:p w14:paraId="6989B7B1">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14:paraId="30013C89">
      <w:pPr>
        <w:snapToGrid w:val="0"/>
        <w:spacing w:line="380" w:lineRule="exact"/>
        <w:ind w:firstLine="420" w:firstLineChars="200"/>
        <w:rPr>
          <w:rFonts w:ascii="宋体" w:hAnsi="宋体"/>
          <w:szCs w:val="21"/>
        </w:rPr>
      </w:pPr>
      <w:r>
        <w:rPr>
          <w:rFonts w:hint="eastAsia" w:ascii="宋体" w:hAnsi="宋体"/>
          <w:szCs w:val="21"/>
        </w:rPr>
        <w:t>我公司具有独立承担民事责任的能力</w:t>
      </w:r>
      <w:r>
        <w:rPr>
          <w:rFonts w:ascii="宋体" w:hAnsi="宋体"/>
          <w:szCs w:val="21"/>
        </w:rPr>
        <w:t>；</w:t>
      </w:r>
      <w:r>
        <w:rPr>
          <w:rFonts w:hint="eastAsia" w:ascii="宋体" w:hAnsi="宋体"/>
          <w:szCs w:val="21"/>
        </w:rPr>
        <w:t>具有良好的商业信誉和健全的财务会计制度</w:t>
      </w:r>
      <w:r>
        <w:rPr>
          <w:rFonts w:ascii="宋体" w:hAnsi="宋体"/>
          <w:szCs w:val="21"/>
        </w:rPr>
        <w:t>；</w:t>
      </w:r>
      <w:r>
        <w:rPr>
          <w:rFonts w:hint="eastAsia" w:ascii="宋体" w:hAnsi="宋体"/>
          <w:szCs w:val="21"/>
        </w:rPr>
        <w:t>具有履行合同所必需的设备和专业技术能力</w:t>
      </w:r>
      <w:r>
        <w:rPr>
          <w:rFonts w:ascii="宋体" w:hAnsi="宋体"/>
          <w:szCs w:val="21"/>
        </w:rPr>
        <w:t>；</w:t>
      </w:r>
      <w:r>
        <w:rPr>
          <w:rFonts w:hint="eastAsia" w:ascii="宋体" w:hAnsi="宋体"/>
          <w:szCs w:val="21"/>
        </w:rPr>
        <w:t>有依法缴纳税收和社会保障资金的良好记录</w:t>
      </w:r>
      <w:r>
        <w:rPr>
          <w:rFonts w:ascii="宋体" w:hAnsi="宋体"/>
          <w:szCs w:val="21"/>
        </w:rPr>
        <w:t>；</w:t>
      </w:r>
      <w:r>
        <w:rPr>
          <w:rFonts w:hint="eastAsia" w:ascii="宋体" w:hAnsi="宋体"/>
          <w:szCs w:val="21"/>
        </w:rPr>
        <w:t>参加招投标活动前三年内，在经营活动中没有重大违法记录</w:t>
      </w:r>
      <w:r>
        <w:rPr>
          <w:rFonts w:ascii="宋体" w:hAnsi="宋体"/>
          <w:szCs w:val="21"/>
        </w:rPr>
        <w:t>；</w:t>
      </w:r>
      <w:r>
        <w:rPr>
          <w:rFonts w:hint="eastAsia" w:ascii="宋体" w:hAnsi="宋体"/>
          <w:szCs w:val="21"/>
        </w:rPr>
        <w:t>符合法律、行政法规规定的其他条件</w:t>
      </w:r>
      <w:r>
        <w:rPr>
          <w:rFonts w:ascii="宋体" w:hAnsi="宋体"/>
          <w:szCs w:val="21"/>
        </w:rPr>
        <w:t>。</w:t>
      </w:r>
    </w:p>
    <w:p w14:paraId="208ECF31">
      <w:pPr>
        <w:snapToGrid w:val="0"/>
        <w:spacing w:line="380" w:lineRule="exact"/>
        <w:ind w:firstLine="420" w:firstLineChars="200"/>
        <w:rPr>
          <w:rFonts w:ascii="宋体" w:hAnsi="宋体"/>
          <w:szCs w:val="21"/>
        </w:rPr>
      </w:pPr>
    </w:p>
    <w:p w14:paraId="449B461A">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cs="宋体"/>
          <w:color w:val="000000"/>
          <w:szCs w:val="21"/>
        </w:rPr>
        <w:t>对以上承诺的真实性和有效性负责，否则愿承担由此而引起的一切法律后果。</w:t>
      </w:r>
    </w:p>
    <w:p w14:paraId="3448A413">
      <w:pPr>
        <w:snapToGrid w:val="0"/>
        <w:spacing w:line="380" w:lineRule="exact"/>
        <w:ind w:firstLine="420" w:firstLineChars="200"/>
        <w:rPr>
          <w:rFonts w:ascii="宋体" w:hAnsi="宋体"/>
          <w:szCs w:val="21"/>
        </w:rPr>
      </w:pPr>
    </w:p>
    <w:p w14:paraId="7409A241">
      <w:pPr>
        <w:pStyle w:val="3"/>
        <w:rPr>
          <w:rFonts w:hint="eastAsia"/>
        </w:rPr>
      </w:pPr>
    </w:p>
    <w:p w14:paraId="0DA368F6">
      <w:pPr>
        <w:pStyle w:val="3"/>
        <w:rPr>
          <w:rFonts w:hint="eastAsia" w:ascii="宋体" w:hAnsi="宋体"/>
        </w:rPr>
      </w:pPr>
    </w:p>
    <w:p w14:paraId="36EE3567">
      <w:pPr>
        <w:tabs>
          <w:tab w:val="left" w:pos="4200"/>
          <w:tab w:val="left" w:pos="462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1AD0691D">
      <w:pPr>
        <w:tabs>
          <w:tab w:val="left" w:pos="630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法定代表人</w:t>
      </w:r>
      <w:r>
        <w:rPr>
          <w:rFonts w:hint="eastAsia" w:ascii="宋体" w:hAnsi="宋体"/>
          <w:kern w:val="0"/>
          <w:szCs w:val="21"/>
        </w:rPr>
        <w:t>或其委托代理人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w:t>
      </w:r>
      <w:r>
        <w:rPr>
          <w:rFonts w:ascii="宋体" w:hAnsi="宋体"/>
          <w:kern w:val="0"/>
          <w:szCs w:val="21"/>
        </w:rPr>
        <w:t>章）</w:t>
      </w:r>
    </w:p>
    <w:p w14:paraId="3806855F">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14:paraId="57362278">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14:paraId="72D02639">
      <w:pPr>
        <w:pStyle w:val="3"/>
        <w:rPr>
          <w:rFonts w:hint="eastAsia"/>
        </w:rPr>
      </w:pPr>
    </w:p>
    <w:p w14:paraId="00151412"/>
    <w:p w14:paraId="5D91C328">
      <w:pPr>
        <w:pStyle w:val="3"/>
      </w:pPr>
    </w:p>
    <w:p w14:paraId="3BD29742"/>
    <w:p w14:paraId="137F8A07">
      <w:pPr>
        <w:pStyle w:val="3"/>
      </w:pPr>
    </w:p>
    <w:p w14:paraId="0F298D87"/>
    <w:p w14:paraId="642A1796">
      <w:pPr>
        <w:pStyle w:val="3"/>
      </w:pPr>
    </w:p>
    <w:p w14:paraId="7E302408"/>
    <w:p w14:paraId="21DA6FEB">
      <w:pPr>
        <w:pStyle w:val="3"/>
      </w:pPr>
    </w:p>
    <w:p w14:paraId="46E10B86"/>
    <w:p w14:paraId="282746C9">
      <w:pPr>
        <w:pStyle w:val="3"/>
      </w:pPr>
    </w:p>
    <w:p w14:paraId="42D154FE"/>
    <w:p w14:paraId="5444A93B">
      <w:pPr>
        <w:pStyle w:val="3"/>
      </w:pPr>
    </w:p>
    <w:p w14:paraId="1630569B"/>
    <w:p w14:paraId="1DA0D26F">
      <w:pPr>
        <w:pStyle w:val="3"/>
      </w:pPr>
    </w:p>
    <w:p w14:paraId="33891AE0"/>
    <w:p w14:paraId="7547A7DD">
      <w:pPr>
        <w:pStyle w:val="3"/>
      </w:pPr>
    </w:p>
    <w:p w14:paraId="5414C6B9"/>
    <w:p w14:paraId="0138DB7D">
      <w:pPr>
        <w:pStyle w:val="3"/>
        <w:rPr>
          <w:rFonts w:hint="eastAsia"/>
        </w:rPr>
      </w:pPr>
    </w:p>
    <w:p w14:paraId="602597A1">
      <w:pPr>
        <w:rPr>
          <w:rFonts w:hint="eastAsia" w:ascii="宋体" w:hAnsi="宋体" w:eastAsia="宋体" w:cs="Times New Roman"/>
          <w:b/>
          <w:bCs/>
          <w:spacing w:val="1"/>
          <w:w w:val="99"/>
          <w:kern w:val="0"/>
          <w:sz w:val="24"/>
          <w:szCs w:val="28"/>
          <w:lang w:val="en-US" w:eastAsia="zh-CN" w:bidi="ar-SA"/>
        </w:rPr>
      </w:pPr>
    </w:p>
    <w:p w14:paraId="3E177669">
      <w:pPr>
        <w:pStyle w:val="5"/>
        <w:bidi w:val="0"/>
        <w:rPr>
          <w:rFonts w:hint="eastAsia" w:ascii="宋体" w:hAnsi="宋体" w:eastAsia="宋体" w:cs="Times New Roman"/>
          <w:b/>
          <w:bCs/>
          <w:spacing w:val="1"/>
          <w:w w:val="99"/>
          <w:kern w:val="0"/>
          <w:sz w:val="24"/>
          <w:szCs w:val="28"/>
          <w:lang w:val="en-US" w:eastAsia="zh-CN" w:bidi="ar-SA"/>
        </w:rPr>
      </w:pPr>
      <w:bookmarkStart w:id="6" w:name="_Toc142682257"/>
      <w:bookmarkStart w:id="7" w:name="_Toc21820"/>
      <w:bookmarkStart w:id="8" w:name="_Toc142682167"/>
      <w:r>
        <w:rPr>
          <w:rFonts w:hint="eastAsia" w:ascii="宋体" w:hAnsi="宋体" w:eastAsia="宋体" w:cs="Times New Roman"/>
          <w:b/>
          <w:bCs/>
          <w:spacing w:val="1"/>
          <w:w w:val="99"/>
          <w:kern w:val="0"/>
          <w:sz w:val="24"/>
          <w:szCs w:val="28"/>
          <w:lang w:val="en-US" w:eastAsia="zh-CN" w:bidi="ar-SA"/>
        </w:rPr>
        <w:t>D.</w:t>
      </w:r>
      <w:bookmarkEnd w:id="6"/>
      <w:bookmarkEnd w:id="7"/>
      <w:bookmarkEnd w:id="8"/>
      <w:r>
        <w:rPr>
          <w:rFonts w:hint="eastAsia" w:ascii="宋体" w:hAnsi="宋体" w:eastAsia="宋体" w:cs="Times New Roman"/>
          <w:b/>
          <w:bCs/>
          <w:spacing w:val="1"/>
          <w:w w:val="99"/>
          <w:kern w:val="0"/>
          <w:sz w:val="24"/>
          <w:szCs w:val="28"/>
          <w:lang w:val="en-US" w:eastAsia="zh-CN" w:bidi="ar-SA"/>
        </w:rPr>
        <w:t>特定资格条件证书或证明文件</w:t>
      </w:r>
    </w:p>
    <w:p w14:paraId="5D51DF72">
      <w:pPr>
        <w:rPr>
          <w:rFonts w:hint="eastAsia"/>
          <w:color w:val="auto"/>
          <w:highlight w:val="none"/>
          <w:lang w:val="en-US" w:eastAsia="zh-CN"/>
        </w:rPr>
      </w:pPr>
      <w:r>
        <w:rPr>
          <w:rFonts w:hint="eastAsia"/>
          <w:color w:val="auto"/>
          <w:highlight w:val="none"/>
          <w:lang w:val="en-US" w:eastAsia="zh-CN"/>
        </w:rPr>
        <w:t>1.全国工业产品生产许可证（盖单位公章）</w:t>
      </w:r>
    </w:p>
    <w:p w14:paraId="03D6F22E">
      <w:pPr>
        <w:pStyle w:val="3"/>
      </w:pPr>
    </w:p>
    <w:p w14:paraId="2F1383C1"/>
    <w:p w14:paraId="5A8F272C">
      <w:pPr>
        <w:pStyle w:val="3"/>
      </w:pPr>
    </w:p>
    <w:p w14:paraId="336ECD5C"/>
    <w:p w14:paraId="31EDAD81">
      <w:pPr>
        <w:pStyle w:val="3"/>
      </w:pPr>
    </w:p>
    <w:p w14:paraId="6CF926CA"/>
    <w:p w14:paraId="4E1A4096">
      <w:pPr>
        <w:pStyle w:val="3"/>
      </w:pPr>
    </w:p>
    <w:p w14:paraId="6A739ED0"/>
    <w:p w14:paraId="4C470067">
      <w:pPr>
        <w:pStyle w:val="3"/>
      </w:pPr>
    </w:p>
    <w:p w14:paraId="26677BF9"/>
    <w:p w14:paraId="33476381">
      <w:pPr>
        <w:pStyle w:val="3"/>
      </w:pPr>
    </w:p>
    <w:p w14:paraId="4F47FD44"/>
    <w:p w14:paraId="355D699B">
      <w:pPr>
        <w:pStyle w:val="3"/>
      </w:pPr>
    </w:p>
    <w:p w14:paraId="2FBEABB8"/>
    <w:p w14:paraId="1755F506">
      <w:pPr>
        <w:pStyle w:val="3"/>
      </w:pPr>
    </w:p>
    <w:p w14:paraId="5DCE9A1D"/>
    <w:p w14:paraId="1C9642FE">
      <w:pPr>
        <w:pStyle w:val="3"/>
      </w:pPr>
    </w:p>
    <w:p w14:paraId="7F31BE60"/>
    <w:p w14:paraId="2C4C100F">
      <w:pPr>
        <w:pStyle w:val="3"/>
      </w:pPr>
    </w:p>
    <w:p w14:paraId="607553CA"/>
    <w:p w14:paraId="1EE7301B">
      <w:pPr>
        <w:pStyle w:val="3"/>
      </w:pPr>
    </w:p>
    <w:p w14:paraId="20AD1A39"/>
    <w:p w14:paraId="5DC0895F">
      <w:pPr>
        <w:pStyle w:val="3"/>
      </w:pPr>
    </w:p>
    <w:p w14:paraId="54C0CE52"/>
    <w:p w14:paraId="064E0F06">
      <w:pPr>
        <w:pStyle w:val="3"/>
      </w:pPr>
    </w:p>
    <w:p w14:paraId="47F94491"/>
    <w:p w14:paraId="24AC4725">
      <w:pPr>
        <w:pStyle w:val="3"/>
      </w:pPr>
    </w:p>
    <w:p w14:paraId="43FD66D9"/>
    <w:p w14:paraId="78559EEF">
      <w:pPr>
        <w:pStyle w:val="3"/>
      </w:pPr>
    </w:p>
    <w:p w14:paraId="2F37CAD5"/>
    <w:p w14:paraId="0ED87CC3">
      <w:pPr>
        <w:pStyle w:val="3"/>
      </w:pPr>
    </w:p>
    <w:p w14:paraId="5DDDCF5A"/>
    <w:p w14:paraId="46094306">
      <w:pPr>
        <w:pStyle w:val="3"/>
      </w:pPr>
    </w:p>
    <w:p w14:paraId="7B45BFD6"/>
    <w:p w14:paraId="792F5EC3">
      <w:pPr>
        <w:pStyle w:val="3"/>
      </w:pPr>
    </w:p>
    <w:p w14:paraId="2CA45960"/>
    <w:p w14:paraId="0E11A68D">
      <w:pPr>
        <w:pStyle w:val="3"/>
      </w:pPr>
    </w:p>
    <w:p w14:paraId="60DCE132"/>
    <w:p w14:paraId="2F13522A">
      <w:pPr>
        <w:pStyle w:val="3"/>
      </w:pPr>
    </w:p>
    <w:p w14:paraId="5BCA03D7">
      <w:pPr>
        <w:pStyle w:val="6"/>
        <w:numPr>
          <w:ilvl w:val="0"/>
          <w:numId w:val="1"/>
        </w:numPr>
        <w:bidi w:val="0"/>
        <w:ind w:left="420" w:leftChars="0" w:firstLine="0" w:firstLineChars="0"/>
        <w:rPr>
          <w:rFonts w:hint="eastAsia"/>
          <w:color w:val="auto"/>
          <w:highlight w:val="none"/>
          <w:lang w:eastAsia="zh-CN"/>
        </w:rPr>
      </w:pPr>
      <w:r>
        <w:rPr>
          <w:rFonts w:hint="eastAsia"/>
          <w:color w:val="auto"/>
          <w:highlight w:val="none"/>
          <w:lang w:eastAsia="zh-CN"/>
        </w:rPr>
        <w:t>供应商须提供202</w:t>
      </w:r>
      <w:r>
        <w:rPr>
          <w:rFonts w:hint="eastAsia"/>
          <w:color w:val="auto"/>
          <w:highlight w:val="none"/>
          <w:lang w:val="en-US" w:eastAsia="zh-CN"/>
        </w:rPr>
        <w:t>4</w:t>
      </w:r>
      <w:r>
        <w:rPr>
          <w:rFonts w:hint="eastAsia"/>
          <w:color w:val="auto"/>
          <w:highlight w:val="none"/>
          <w:lang w:eastAsia="zh-CN"/>
        </w:rPr>
        <w:t>年</w:t>
      </w:r>
      <w:r>
        <w:rPr>
          <w:rFonts w:hint="eastAsia"/>
          <w:color w:val="auto"/>
          <w:highlight w:val="none"/>
          <w:lang w:val="en-US" w:eastAsia="zh-CN"/>
        </w:rPr>
        <w:t>起至2</w:t>
      </w:r>
      <w:r>
        <w:rPr>
          <w:rFonts w:hint="eastAsia"/>
          <w:color w:val="auto"/>
          <w:highlight w:val="none"/>
          <w:lang w:eastAsia="zh-CN"/>
        </w:rPr>
        <w:t>02</w:t>
      </w:r>
      <w:r>
        <w:rPr>
          <w:rFonts w:hint="eastAsia"/>
          <w:color w:val="auto"/>
          <w:highlight w:val="none"/>
          <w:lang w:val="en-US" w:eastAsia="zh-CN"/>
        </w:rPr>
        <w:t>5</w:t>
      </w:r>
      <w:r>
        <w:rPr>
          <w:rFonts w:hint="eastAsia"/>
          <w:color w:val="auto"/>
          <w:highlight w:val="none"/>
          <w:lang w:eastAsia="zh-CN"/>
        </w:rPr>
        <w:t>年</w:t>
      </w:r>
      <w:r>
        <w:rPr>
          <w:rFonts w:hint="eastAsia"/>
          <w:color w:val="auto"/>
          <w:highlight w:val="none"/>
          <w:lang w:val="en-US" w:eastAsia="zh-CN"/>
        </w:rPr>
        <w:t>4</w:t>
      </w:r>
      <w:r>
        <w:rPr>
          <w:rFonts w:hint="eastAsia"/>
          <w:color w:val="auto"/>
          <w:highlight w:val="none"/>
          <w:lang w:eastAsia="zh-CN"/>
        </w:rPr>
        <w:t>月</w:t>
      </w:r>
      <w:r>
        <w:rPr>
          <w:rFonts w:hint="eastAsia"/>
          <w:color w:val="auto"/>
          <w:highlight w:val="none"/>
          <w:lang w:val="en-US" w:eastAsia="zh-CN"/>
        </w:rPr>
        <w:t>27</w:t>
      </w:r>
      <w:r>
        <w:rPr>
          <w:rFonts w:hint="eastAsia"/>
          <w:color w:val="auto"/>
          <w:highlight w:val="none"/>
          <w:lang w:eastAsia="zh-CN"/>
        </w:rPr>
        <w:t>日的肥料销售业绩，且业绩累计金额不得低于</w:t>
      </w:r>
      <w:r>
        <w:rPr>
          <w:rFonts w:hint="eastAsia"/>
          <w:color w:val="auto"/>
          <w:highlight w:val="none"/>
          <w:lang w:val="en-US" w:eastAsia="zh-CN"/>
        </w:rPr>
        <w:t>1</w:t>
      </w:r>
      <w:r>
        <w:rPr>
          <w:rFonts w:hint="eastAsia"/>
          <w:color w:val="auto"/>
          <w:highlight w:val="none"/>
          <w:lang w:eastAsia="zh-CN"/>
        </w:rPr>
        <w:t>00万元。</w:t>
      </w:r>
    </w:p>
    <w:p w14:paraId="1269DF00">
      <w:pPr>
        <w:pStyle w:val="9"/>
        <w:rPr>
          <w:color w:val="auto"/>
          <w:sz w:val="28"/>
          <w:szCs w:val="22"/>
          <w:highlight w:val="none"/>
        </w:rPr>
      </w:pPr>
      <w:r>
        <w:rPr>
          <w:rFonts w:hint="eastAsia"/>
          <w:color w:val="auto"/>
          <w:sz w:val="28"/>
          <w:szCs w:val="22"/>
          <w:highlight w:val="none"/>
        </w:rPr>
        <w:t>业绩情况一览表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00"/>
        <w:gridCol w:w="1889"/>
        <w:gridCol w:w="1638"/>
        <w:gridCol w:w="2065"/>
      </w:tblGrid>
      <w:tr w14:paraId="7A14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16" w:type="dxa"/>
            <w:noWrap w:val="0"/>
            <w:vAlign w:val="center"/>
          </w:tcPr>
          <w:p w14:paraId="19CEE82F">
            <w:pPr>
              <w:pStyle w:val="10"/>
              <w:rPr>
                <w:color w:val="auto"/>
                <w:highlight w:val="none"/>
              </w:rPr>
            </w:pPr>
            <w:r>
              <w:rPr>
                <w:rFonts w:hint="eastAsia"/>
                <w:color w:val="auto"/>
                <w:highlight w:val="none"/>
              </w:rPr>
              <w:t>序号</w:t>
            </w:r>
          </w:p>
        </w:tc>
        <w:tc>
          <w:tcPr>
            <w:tcW w:w="1600" w:type="dxa"/>
            <w:noWrap w:val="0"/>
            <w:vAlign w:val="center"/>
          </w:tcPr>
          <w:p w14:paraId="7F1F6311">
            <w:pPr>
              <w:pStyle w:val="10"/>
              <w:rPr>
                <w:color w:val="auto"/>
                <w:highlight w:val="none"/>
              </w:rPr>
            </w:pPr>
            <w:r>
              <w:rPr>
                <w:rFonts w:hint="eastAsia"/>
                <w:color w:val="auto"/>
                <w:highlight w:val="none"/>
              </w:rPr>
              <w:t>合同名称</w:t>
            </w:r>
          </w:p>
          <w:p w14:paraId="1A8F5103">
            <w:pPr>
              <w:pStyle w:val="10"/>
              <w:rPr>
                <w:color w:val="auto"/>
                <w:highlight w:val="none"/>
              </w:rPr>
            </w:pPr>
            <w:r>
              <w:rPr>
                <w:rFonts w:hint="eastAsia"/>
                <w:color w:val="auto"/>
                <w:highlight w:val="none"/>
              </w:rPr>
              <w:t>（</w:t>
            </w:r>
            <w:r>
              <w:rPr>
                <w:rFonts w:hint="eastAsia"/>
                <w:color w:val="auto"/>
                <w:highlight w:val="none"/>
                <w:lang w:val="en-US" w:eastAsia="zh-CN"/>
              </w:rPr>
              <w:t>或</w:t>
            </w:r>
            <w:r>
              <w:rPr>
                <w:rFonts w:hint="eastAsia"/>
                <w:color w:val="auto"/>
                <w:highlight w:val="none"/>
              </w:rPr>
              <w:t>项目名称）</w:t>
            </w:r>
          </w:p>
        </w:tc>
        <w:tc>
          <w:tcPr>
            <w:tcW w:w="1889" w:type="dxa"/>
            <w:noWrap w:val="0"/>
            <w:vAlign w:val="center"/>
          </w:tcPr>
          <w:p w14:paraId="6C428A5C">
            <w:pPr>
              <w:pStyle w:val="10"/>
              <w:rPr>
                <w:color w:val="auto"/>
                <w:highlight w:val="none"/>
              </w:rPr>
            </w:pPr>
            <w:r>
              <w:rPr>
                <w:rFonts w:hint="eastAsia"/>
                <w:color w:val="auto"/>
                <w:highlight w:val="none"/>
              </w:rPr>
              <w:t>签订合同金额</w:t>
            </w:r>
          </w:p>
        </w:tc>
        <w:tc>
          <w:tcPr>
            <w:tcW w:w="1638" w:type="dxa"/>
            <w:noWrap w:val="0"/>
            <w:vAlign w:val="center"/>
          </w:tcPr>
          <w:p w14:paraId="7F519036">
            <w:pPr>
              <w:pStyle w:val="10"/>
              <w:rPr>
                <w:color w:val="auto"/>
                <w:highlight w:val="none"/>
              </w:rPr>
            </w:pPr>
            <w:r>
              <w:rPr>
                <w:rFonts w:hint="eastAsia"/>
                <w:color w:val="auto"/>
                <w:highlight w:val="none"/>
              </w:rPr>
              <w:t>采购单位</w:t>
            </w:r>
          </w:p>
        </w:tc>
        <w:tc>
          <w:tcPr>
            <w:tcW w:w="2065" w:type="dxa"/>
            <w:noWrap w:val="0"/>
            <w:vAlign w:val="center"/>
          </w:tcPr>
          <w:p w14:paraId="6F7B613B">
            <w:pPr>
              <w:pStyle w:val="10"/>
              <w:rPr>
                <w:color w:val="auto"/>
                <w:highlight w:val="none"/>
              </w:rPr>
            </w:pPr>
            <w:r>
              <w:rPr>
                <w:rFonts w:hint="eastAsia"/>
                <w:color w:val="auto"/>
                <w:highlight w:val="none"/>
              </w:rPr>
              <w:t>签订时间</w:t>
            </w:r>
          </w:p>
        </w:tc>
      </w:tr>
      <w:tr w14:paraId="4ABC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14:paraId="41AE5764">
            <w:pPr>
              <w:pStyle w:val="11"/>
              <w:jc w:val="center"/>
              <w:rPr>
                <w:color w:val="auto"/>
                <w:highlight w:val="none"/>
              </w:rPr>
            </w:pPr>
            <w:r>
              <w:rPr>
                <w:rFonts w:hint="eastAsia"/>
                <w:color w:val="auto"/>
                <w:highlight w:val="none"/>
              </w:rPr>
              <w:t>1</w:t>
            </w:r>
          </w:p>
        </w:tc>
        <w:tc>
          <w:tcPr>
            <w:tcW w:w="1600" w:type="dxa"/>
            <w:noWrap w:val="0"/>
            <w:vAlign w:val="top"/>
          </w:tcPr>
          <w:p w14:paraId="380331DD">
            <w:pPr>
              <w:pStyle w:val="11"/>
              <w:rPr>
                <w:color w:val="auto"/>
                <w:highlight w:val="none"/>
              </w:rPr>
            </w:pPr>
          </w:p>
        </w:tc>
        <w:tc>
          <w:tcPr>
            <w:tcW w:w="1889" w:type="dxa"/>
            <w:noWrap w:val="0"/>
            <w:vAlign w:val="top"/>
          </w:tcPr>
          <w:p w14:paraId="27F26DDB">
            <w:pPr>
              <w:pStyle w:val="11"/>
              <w:rPr>
                <w:color w:val="auto"/>
                <w:highlight w:val="none"/>
              </w:rPr>
            </w:pPr>
          </w:p>
        </w:tc>
        <w:tc>
          <w:tcPr>
            <w:tcW w:w="1638" w:type="dxa"/>
            <w:noWrap w:val="0"/>
            <w:vAlign w:val="top"/>
          </w:tcPr>
          <w:p w14:paraId="2A003827">
            <w:pPr>
              <w:pStyle w:val="11"/>
              <w:rPr>
                <w:color w:val="auto"/>
                <w:highlight w:val="none"/>
              </w:rPr>
            </w:pPr>
          </w:p>
        </w:tc>
        <w:tc>
          <w:tcPr>
            <w:tcW w:w="2065" w:type="dxa"/>
            <w:noWrap w:val="0"/>
            <w:vAlign w:val="top"/>
          </w:tcPr>
          <w:p w14:paraId="2A123D5C">
            <w:pPr>
              <w:pStyle w:val="11"/>
              <w:rPr>
                <w:color w:val="auto"/>
                <w:highlight w:val="none"/>
              </w:rPr>
            </w:pPr>
          </w:p>
        </w:tc>
      </w:tr>
      <w:tr w14:paraId="4CEF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14:paraId="7CFD3CA5">
            <w:pPr>
              <w:pStyle w:val="11"/>
              <w:jc w:val="center"/>
              <w:rPr>
                <w:color w:val="auto"/>
                <w:highlight w:val="none"/>
              </w:rPr>
            </w:pPr>
            <w:r>
              <w:rPr>
                <w:rFonts w:hint="eastAsia"/>
                <w:color w:val="auto"/>
                <w:highlight w:val="none"/>
              </w:rPr>
              <w:t>2</w:t>
            </w:r>
          </w:p>
        </w:tc>
        <w:tc>
          <w:tcPr>
            <w:tcW w:w="1600" w:type="dxa"/>
            <w:noWrap w:val="0"/>
            <w:vAlign w:val="top"/>
          </w:tcPr>
          <w:p w14:paraId="02E1E256">
            <w:pPr>
              <w:pStyle w:val="11"/>
              <w:rPr>
                <w:color w:val="auto"/>
                <w:highlight w:val="none"/>
              </w:rPr>
            </w:pPr>
          </w:p>
        </w:tc>
        <w:tc>
          <w:tcPr>
            <w:tcW w:w="1889" w:type="dxa"/>
            <w:noWrap w:val="0"/>
            <w:vAlign w:val="top"/>
          </w:tcPr>
          <w:p w14:paraId="559E07A9">
            <w:pPr>
              <w:pStyle w:val="11"/>
              <w:rPr>
                <w:color w:val="auto"/>
                <w:highlight w:val="none"/>
              </w:rPr>
            </w:pPr>
          </w:p>
        </w:tc>
        <w:tc>
          <w:tcPr>
            <w:tcW w:w="1638" w:type="dxa"/>
            <w:noWrap w:val="0"/>
            <w:vAlign w:val="top"/>
          </w:tcPr>
          <w:p w14:paraId="134AA03A">
            <w:pPr>
              <w:pStyle w:val="11"/>
              <w:rPr>
                <w:color w:val="auto"/>
                <w:highlight w:val="none"/>
              </w:rPr>
            </w:pPr>
          </w:p>
        </w:tc>
        <w:tc>
          <w:tcPr>
            <w:tcW w:w="2065" w:type="dxa"/>
            <w:noWrap w:val="0"/>
            <w:vAlign w:val="top"/>
          </w:tcPr>
          <w:p w14:paraId="0BFA1C39">
            <w:pPr>
              <w:pStyle w:val="11"/>
              <w:rPr>
                <w:color w:val="auto"/>
                <w:highlight w:val="none"/>
              </w:rPr>
            </w:pPr>
          </w:p>
        </w:tc>
      </w:tr>
      <w:tr w14:paraId="0403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14:paraId="792497EA">
            <w:pPr>
              <w:pStyle w:val="11"/>
              <w:jc w:val="center"/>
              <w:rPr>
                <w:color w:val="auto"/>
                <w:highlight w:val="none"/>
              </w:rPr>
            </w:pPr>
            <w:r>
              <w:rPr>
                <w:rFonts w:hint="eastAsia"/>
                <w:color w:val="auto"/>
                <w:highlight w:val="none"/>
              </w:rPr>
              <w:t>3</w:t>
            </w:r>
          </w:p>
        </w:tc>
        <w:tc>
          <w:tcPr>
            <w:tcW w:w="1600" w:type="dxa"/>
            <w:noWrap w:val="0"/>
            <w:vAlign w:val="top"/>
          </w:tcPr>
          <w:p w14:paraId="44D8CBAC">
            <w:pPr>
              <w:pStyle w:val="11"/>
              <w:rPr>
                <w:color w:val="auto"/>
                <w:highlight w:val="none"/>
              </w:rPr>
            </w:pPr>
          </w:p>
        </w:tc>
        <w:tc>
          <w:tcPr>
            <w:tcW w:w="1889" w:type="dxa"/>
            <w:noWrap w:val="0"/>
            <w:vAlign w:val="top"/>
          </w:tcPr>
          <w:p w14:paraId="649DB0CC">
            <w:pPr>
              <w:pStyle w:val="11"/>
              <w:rPr>
                <w:color w:val="auto"/>
                <w:highlight w:val="none"/>
              </w:rPr>
            </w:pPr>
          </w:p>
        </w:tc>
        <w:tc>
          <w:tcPr>
            <w:tcW w:w="1638" w:type="dxa"/>
            <w:noWrap w:val="0"/>
            <w:vAlign w:val="top"/>
          </w:tcPr>
          <w:p w14:paraId="61AC61E7">
            <w:pPr>
              <w:pStyle w:val="11"/>
              <w:rPr>
                <w:color w:val="auto"/>
                <w:highlight w:val="none"/>
              </w:rPr>
            </w:pPr>
          </w:p>
        </w:tc>
        <w:tc>
          <w:tcPr>
            <w:tcW w:w="2065" w:type="dxa"/>
            <w:noWrap w:val="0"/>
            <w:vAlign w:val="top"/>
          </w:tcPr>
          <w:p w14:paraId="6AAC44FE">
            <w:pPr>
              <w:pStyle w:val="11"/>
              <w:rPr>
                <w:color w:val="auto"/>
                <w:highlight w:val="none"/>
              </w:rPr>
            </w:pPr>
          </w:p>
        </w:tc>
      </w:tr>
      <w:tr w14:paraId="5A28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14:paraId="37B48D77">
            <w:pPr>
              <w:pStyle w:val="11"/>
              <w:jc w:val="center"/>
              <w:rPr>
                <w:color w:val="auto"/>
                <w:highlight w:val="none"/>
              </w:rPr>
            </w:pPr>
            <w:r>
              <w:rPr>
                <w:rFonts w:hint="eastAsia"/>
                <w:color w:val="auto"/>
                <w:highlight w:val="none"/>
              </w:rPr>
              <w:t>4</w:t>
            </w:r>
          </w:p>
        </w:tc>
        <w:tc>
          <w:tcPr>
            <w:tcW w:w="1600" w:type="dxa"/>
            <w:noWrap w:val="0"/>
            <w:vAlign w:val="top"/>
          </w:tcPr>
          <w:p w14:paraId="727698B4">
            <w:pPr>
              <w:pStyle w:val="11"/>
              <w:rPr>
                <w:color w:val="auto"/>
                <w:highlight w:val="none"/>
              </w:rPr>
            </w:pPr>
          </w:p>
        </w:tc>
        <w:tc>
          <w:tcPr>
            <w:tcW w:w="1889" w:type="dxa"/>
            <w:noWrap w:val="0"/>
            <w:vAlign w:val="top"/>
          </w:tcPr>
          <w:p w14:paraId="04FB9BEE">
            <w:pPr>
              <w:pStyle w:val="11"/>
              <w:rPr>
                <w:color w:val="auto"/>
                <w:highlight w:val="none"/>
              </w:rPr>
            </w:pPr>
          </w:p>
        </w:tc>
        <w:tc>
          <w:tcPr>
            <w:tcW w:w="1638" w:type="dxa"/>
            <w:noWrap w:val="0"/>
            <w:vAlign w:val="top"/>
          </w:tcPr>
          <w:p w14:paraId="1C9AD3DB">
            <w:pPr>
              <w:pStyle w:val="11"/>
              <w:rPr>
                <w:color w:val="auto"/>
                <w:highlight w:val="none"/>
              </w:rPr>
            </w:pPr>
          </w:p>
        </w:tc>
        <w:tc>
          <w:tcPr>
            <w:tcW w:w="2065" w:type="dxa"/>
            <w:noWrap w:val="0"/>
            <w:vAlign w:val="top"/>
          </w:tcPr>
          <w:p w14:paraId="3C750F3E">
            <w:pPr>
              <w:pStyle w:val="11"/>
              <w:rPr>
                <w:color w:val="auto"/>
                <w:highlight w:val="none"/>
              </w:rPr>
            </w:pPr>
          </w:p>
        </w:tc>
      </w:tr>
      <w:tr w14:paraId="4C73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14:paraId="6C0EC9BD">
            <w:pPr>
              <w:pStyle w:val="11"/>
              <w:jc w:val="center"/>
              <w:rPr>
                <w:color w:val="auto"/>
                <w:highlight w:val="none"/>
              </w:rPr>
            </w:pPr>
            <w:r>
              <w:rPr>
                <w:color w:val="auto"/>
                <w:highlight w:val="none"/>
              </w:rPr>
              <w:t>……</w:t>
            </w:r>
          </w:p>
        </w:tc>
        <w:tc>
          <w:tcPr>
            <w:tcW w:w="1600" w:type="dxa"/>
            <w:noWrap w:val="0"/>
            <w:vAlign w:val="top"/>
          </w:tcPr>
          <w:p w14:paraId="14BB6015">
            <w:pPr>
              <w:pStyle w:val="11"/>
              <w:rPr>
                <w:color w:val="auto"/>
                <w:highlight w:val="none"/>
              </w:rPr>
            </w:pPr>
          </w:p>
        </w:tc>
        <w:tc>
          <w:tcPr>
            <w:tcW w:w="1889" w:type="dxa"/>
            <w:noWrap w:val="0"/>
            <w:vAlign w:val="top"/>
          </w:tcPr>
          <w:p w14:paraId="675419A6">
            <w:pPr>
              <w:pStyle w:val="11"/>
              <w:rPr>
                <w:color w:val="auto"/>
                <w:highlight w:val="none"/>
              </w:rPr>
            </w:pPr>
          </w:p>
        </w:tc>
        <w:tc>
          <w:tcPr>
            <w:tcW w:w="1638" w:type="dxa"/>
            <w:noWrap w:val="0"/>
            <w:vAlign w:val="top"/>
          </w:tcPr>
          <w:p w14:paraId="18C9B5FE">
            <w:pPr>
              <w:pStyle w:val="11"/>
              <w:rPr>
                <w:color w:val="auto"/>
                <w:highlight w:val="none"/>
              </w:rPr>
            </w:pPr>
          </w:p>
        </w:tc>
        <w:tc>
          <w:tcPr>
            <w:tcW w:w="2065" w:type="dxa"/>
            <w:noWrap w:val="0"/>
            <w:vAlign w:val="top"/>
          </w:tcPr>
          <w:p w14:paraId="32BA0AB9">
            <w:pPr>
              <w:pStyle w:val="11"/>
              <w:rPr>
                <w:color w:val="auto"/>
                <w:highlight w:val="none"/>
              </w:rPr>
            </w:pPr>
          </w:p>
        </w:tc>
      </w:tr>
    </w:tbl>
    <w:p w14:paraId="0659E3AA">
      <w:pPr>
        <w:ind w:firstLine="422"/>
        <w:rPr>
          <w:rFonts w:hint="eastAsia" w:eastAsia="宋体"/>
          <w:color w:val="auto"/>
          <w:highlight w:val="none"/>
          <w:lang w:val="en-US" w:eastAsia="zh-CN"/>
        </w:rPr>
      </w:pPr>
      <w:r>
        <w:rPr>
          <w:rFonts w:hint="eastAsia"/>
          <w:b/>
          <w:bCs/>
          <w:color w:val="auto"/>
          <w:highlight w:val="none"/>
        </w:rPr>
        <w:t>注：</w:t>
      </w:r>
      <w:r>
        <w:rPr>
          <w:rFonts w:hint="eastAsia"/>
          <w:color w:val="auto"/>
          <w:highlight w:val="none"/>
        </w:rPr>
        <w:t>①本表格式仅供参考。</w:t>
      </w:r>
      <w:r>
        <w:rPr>
          <w:rFonts w:hint="eastAsia"/>
          <w:color w:val="auto"/>
          <w:highlight w:val="none"/>
          <w:lang w:val="en-US" w:eastAsia="zh-CN"/>
        </w:rPr>
        <w:t>②供应商须提供销售合同或中标通知书或销售发票复印件（盖单位公章）。</w:t>
      </w:r>
    </w:p>
    <w:p w14:paraId="5FFFF33D">
      <w:pPr>
        <w:pStyle w:val="3"/>
      </w:pPr>
    </w:p>
    <w:p w14:paraId="118F53E6"/>
    <w:p w14:paraId="4D883022">
      <w:pPr>
        <w:pStyle w:val="3"/>
      </w:pPr>
    </w:p>
    <w:p w14:paraId="61312D8D"/>
    <w:p w14:paraId="47735265">
      <w:pPr>
        <w:pStyle w:val="3"/>
      </w:pPr>
    </w:p>
    <w:p w14:paraId="23F6BD49"/>
    <w:p w14:paraId="6153AA10">
      <w:pPr>
        <w:pStyle w:val="3"/>
      </w:pPr>
    </w:p>
    <w:p w14:paraId="53FC1124"/>
    <w:p w14:paraId="35E1DA63">
      <w:pPr>
        <w:pStyle w:val="3"/>
      </w:pPr>
    </w:p>
    <w:p w14:paraId="47330C10"/>
    <w:p w14:paraId="23153C98">
      <w:pPr>
        <w:pStyle w:val="3"/>
      </w:pPr>
    </w:p>
    <w:p w14:paraId="714D3C06"/>
    <w:p w14:paraId="73EBFB56">
      <w:pPr>
        <w:pStyle w:val="3"/>
      </w:pPr>
    </w:p>
    <w:p w14:paraId="358ADEFC"/>
    <w:p w14:paraId="06DF38B8">
      <w:pPr>
        <w:pStyle w:val="3"/>
      </w:pPr>
    </w:p>
    <w:p w14:paraId="769D2DFA"/>
    <w:p w14:paraId="2201A1F4">
      <w:pPr>
        <w:pStyle w:val="3"/>
      </w:pPr>
    </w:p>
    <w:p w14:paraId="47E9C9B3">
      <w:pPr>
        <w:rPr>
          <w:rFonts w:hint="eastAsia"/>
        </w:rPr>
      </w:pPr>
    </w:p>
    <w:p w14:paraId="0E72609F">
      <w:pPr>
        <w:pStyle w:val="3"/>
        <w:rPr>
          <w:rFonts w:hint="eastAsia"/>
        </w:rPr>
      </w:pPr>
    </w:p>
    <w:p w14:paraId="6D2D007C">
      <w:pPr>
        <w:rPr>
          <w:rFonts w:hint="eastAsia"/>
        </w:rPr>
      </w:pPr>
    </w:p>
    <w:p w14:paraId="51ECE3CD">
      <w:pPr>
        <w:pStyle w:val="3"/>
        <w:rPr>
          <w:rFonts w:hint="eastAsia"/>
        </w:rPr>
      </w:pPr>
    </w:p>
    <w:p w14:paraId="591430B4">
      <w:pPr>
        <w:rPr>
          <w:rFonts w:hint="eastAsia"/>
        </w:rPr>
      </w:pPr>
    </w:p>
    <w:p w14:paraId="26296962">
      <w:pPr>
        <w:pStyle w:val="3"/>
        <w:rPr>
          <w:rFonts w:hint="eastAsia"/>
        </w:rPr>
      </w:pPr>
    </w:p>
    <w:p w14:paraId="6ED6FB5C">
      <w:pPr>
        <w:rPr>
          <w:rFonts w:hint="eastAsia"/>
        </w:rPr>
      </w:pPr>
    </w:p>
    <w:p w14:paraId="466E3DA1">
      <w:pPr>
        <w:pStyle w:val="4"/>
        <w:rPr>
          <w:rFonts w:hint="eastAsia" w:ascii="宋体" w:hAnsi="宋体"/>
          <w:bCs/>
          <w:szCs w:val="28"/>
        </w:rPr>
      </w:pPr>
    </w:p>
    <w:p w14:paraId="0A2172DC">
      <w:pPr>
        <w:pStyle w:val="4"/>
        <w:rPr>
          <w:rFonts w:hint="eastAsia" w:ascii="宋体" w:hAnsi="宋体"/>
          <w:bCs/>
          <w:szCs w:val="28"/>
        </w:rPr>
      </w:pPr>
      <w:r>
        <w:rPr>
          <w:rFonts w:hint="eastAsia" w:ascii="宋体" w:hAnsi="宋体"/>
          <w:bCs/>
          <w:szCs w:val="28"/>
        </w:rPr>
        <w:t>E、信誉声明书</w:t>
      </w:r>
      <w:bookmarkEnd w:id="3"/>
      <w:bookmarkEnd w:id="4"/>
      <w:bookmarkEnd w:id="5"/>
    </w:p>
    <w:p w14:paraId="3F3CCA3B">
      <w:pPr>
        <w:spacing w:after="120"/>
        <w:ind w:left="460"/>
        <w:jc w:val="center"/>
        <w:rPr>
          <w:rFonts w:hint="eastAsia" w:ascii="宋体" w:hAnsi="宋体"/>
          <w:b/>
          <w:bCs/>
          <w:spacing w:val="1"/>
          <w:w w:val="99"/>
          <w:kern w:val="0"/>
          <w:sz w:val="24"/>
          <w:szCs w:val="28"/>
        </w:rPr>
      </w:pPr>
      <w:r>
        <w:rPr>
          <w:rFonts w:hint="eastAsia" w:ascii="宋体" w:hAnsi="宋体"/>
          <w:b/>
          <w:bCs/>
          <w:spacing w:val="1"/>
          <w:w w:val="99"/>
          <w:kern w:val="0"/>
          <w:sz w:val="24"/>
          <w:szCs w:val="28"/>
        </w:rPr>
        <w:t>声明书</w:t>
      </w:r>
    </w:p>
    <w:p w14:paraId="6888C375">
      <w:pPr>
        <w:spacing w:after="120" w:line="360" w:lineRule="auto"/>
        <w:ind w:left="460"/>
        <w:rPr>
          <w:rFonts w:ascii="宋体" w:hAnsi="宋体" w:cs="宋体"/>
          <w:color w:val="000000"/>
          <w:szCs w:val="21"/>
        </w:rPr>
      </w:pPr>
    </w:p>
    <w:p w14:paraId="641AA24D">
      <w:pPr>
        <w:spacing w:after="120" w:line="360" w:lineRule="auto"/>
        <w:ind w:left="460"/>
        <w:rPr>
          <w:rFonts w:hint="eastAsia" w:ascii="宋体" w:hAnsi="宋体" w:cs="宋体"/>
          <w:color w:val="000000"/>
          <w:szCs w:val="21"/>
        </w:rPr>
      </w:pPr>
      <w:r>
        <w:rPr>
          <w:rFonts w:hint="eastAsia" w:ascii="宋体" w:hAnsi="宋体" w:cs="宋体"/>
          <w:color w:val="000000"/>
          <w:szCs w:val="21"/>
        </w:rPr>
        <w:t>致：重庆市林业投资开发有限责任公司</w:t>
      </w:r>
    </w:p>
    <w:p w14:paraId="1F3ADF6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szCs w:val="21"/>
        </w:rPr>
        <w:t>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的投标，自愿作出以下声明：</w:t>
      </w:r>
    </w:p>
    <w:p w14:paraId="0205FF25">
      <w:pPr>
        <w:spacing w:after="120" w:line="360" w:lineRule="auto"/>
        <w:ind w:left="460"/>
        <w:rPr>
          <w:rFonts w:ascii="宋体" w:hAnsi="宋体" w:cs="宋体"/>
          <w:color w:val="000000"/>
          <w:szCs w:val="21"/>
        </w:rPr>
      </w:pPr>
      <w:r>
        <w:rPr>
          <w:rFonts w:hint="eastAsia" w:ascii="宋体" w:hAnsi="宋体" w:cs="宋体"/>
          <w:color w:val="000000"/>
          <w:szCs w:val="21"/>
        </w:rPr>
        <w:t>1.我</w:t>
      </w:r>
      <w:r>
        <w:rPr>
          <w:rFonts w:hint="eastAsia" w:ascii="宋体" w:hAnsi="宋体"/>
          <w:szCs w:val="21"/>
        </w:rPr>
        <w:t>公司</w:t>
      </w:r>
      <w:r>
        <w:rPr>
          <w:rFonts w:ascii="宋体" w:hAnsi="宋体" w:cs="宋体"/>
          <w:color w:val="000000"/>
          <w:szCs w:val="21"/>
        </w:rPr>
        <w:t>在国家企业信用信息公示系统中未被列入严重违法失信名单（黑名单）；</w:t>
      </w:r>
    </w:p>
    <w:p w14:paraId="47D20948">
      <w:pPr>
        <w:spacing w:after="120" w:line="360" w:lineRule="auto"/>
        <w:ind w:left="460"/>
        <w:rPr>
          <w:rFonts w:ascii="宋体" w:hAnsi="宋体" w:cs="宋体"/>
          <w:color w:val="000000"/>
          <w:szCs w:val="21"/>
        </w:rPr>
      </w:pPr>
      <w:r>
        <w:rPr>
          <w:rFonts w:hint="eastAsia" w:ascii="宋体" w:hAnsi="宋体" w:cs="宋体"/>
          <w:color w:val="000000"/>
          <w:szCs w:val="21"/>
        </w:rPr>
        <w:t>2.我</w:t>
      </w:r>
      <w:r>
        <w:rPr>
          <w:rFonts w:hint="eastAsia" w:ascii="宋体" w:hAnsi="宋体"/>
          <w:szCs w:val="21"/>
        </w:rPr>
        <w:t>公司</w:t>
      </w:r>
      <w:r>
        <w:rPr>
          <w:rFonts w:ascii="宋体" w:hAnsi="宋体" w:cs="宋体"/>
          <w:color w:val="000000"/>
          <w:szCs w:val="21"/>
        </w:rPr>
        <w:t>在“信用中国”网站中未被列入严重失信主体名单；</w:t>
      </w:r>
    </w:p>
    <w:p w14:paraId="1457086C">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3.我</w:t>
      </w:r>
      <w:r>
        <w:rPr>
          <w:rFonts w:hint="eastAsia" w:ascii="宋体" w:hAnsi="宋体"/>
          <w:szCs w:val="21"/>
        </w:rPr>
        <w:t>公司</w:t>
      </w:r>
      <w:r>
        <w:rPr>
          <w:rFonts w:ascii="宋体" w:hAnsi="宋体" w:cs="宋体"/>
          <w:color w:val="000000"/>
          <w:szCs w:val="21"/>
        </w:rPr>
        <w:t>未被重庆市有关行政部门暂停投标资格或被重庆市有关行政部门暂停投标资格期限已满。</w:t>
      </w:r>
    </w:p>
    <w:p w14:paraId="12EEE6D9">
      <w:pPr>
        <w:spacing w:after="120" w:line="360" w:lineRule="auto"/>
        <w:ind w:left="460"/>
        <w:rPr>
          <w:rFonts w:hint="eastAsia" w:ascii="宋体" w:hAnsi="宋体" w:cs="宋体"/>
          <w:color w:val="000000"/>
          <w:szCs w:val="21"/>
        </w:rPr>
      </w:pPr>
    </w:p>
    <w:p w14:paraId="1659DCA1">
      <w:pPr>
        <w:spacing w:before="1" w:after="120" w:line="360" w:lineRule="auto"/>
        <w:ind w:right="537" w:firstLine="420" w:firstLineChars="200"/>
        <w:rPr>
          <w:rFonts w:hint="eastAsia" w:ascii="宋体" w:hAnsi="宋体" w:cs="宋体"/>
          <w:color w:val="000000"/>
          <w:szCs w:val="21"/>
        </w:rPr>
      </w:pPr>
      <w:r>
        <w:rPr>
          <w:rFonts w:hint="eastAsia" w:ascii="宋体" w:hAnsi="宋体" w:cs="宋体"/>
          <w:color w:val="000000"/>
          <w:szCs w:val="21"/>
        </w:rPr>
        <w:t>我公司对以上声明的真实性和有效性负责，否则愿承担由此而引起的一切法律后果。</w:t>
      </w:r>
    </w:p>
    <w:p w14:paraId="2C045DF0">
      <w:pPr>
        <w:spacing w:line="360" w:lineRule="auto"/>
        <w:rPr>
          <w:rFonts w:hint="eastAsia" w:ascii="宋体" w:hAnsi="宋体" w:cs="宋体"/>
          <w:color w:val="000000"/>
          <w:szCs w:val="21"/>
        </w:rPr>
      </w:pPr>
    </w:p>
    <w:p w14:paraId="5D1A25E0">
      <w:pPr>
        <w:spacing w:line="360" w:lineRule="auto"/>
        <w:rPr>
          <w:rFonts w:hint="eastAsia" w:ascii="宋体" w:hAnsi="宋体" w:cs="宋体"/>
          <w:color w:val="000000"/>
          <w:szCs w:val="21"/>
        </w:rPr>
      </w:pPr>
    </w:p>
    <w:p w14:paraId="5F7E8401">
      <w:pPr>
        <w:spacing w:line="360" w:lineRule="auto"/>
        <w:ind w:firstLine="3780" w:firstLineChars="1800"/>
        <w:rPr>
          <w:rFonts w:hint="eastAsia" w:ascii="宋体" w:hAnsi="宋体" w:cs="宋体"/>
          <w:color w:val="000000"/>
          <w:szCs w:val="21"/>
        </w:rPr>
      </w:pPr>
      <w:r>
        <w:rPr>
          <w:rFonts w:hint="eastAsia" w:ascii="宋体" w:hAnsi="宋体" w:cs="宋体"/>
          <w:color w:val="000000"/>
          <w:szCs w:val="21"/>
        </w:rPr>
        <w:t>投标人（盖单位公章）：</w:t>
      </w:r>
      <w:r>
        <w:rPr>
          <w:rFonts w:hint="eastAsia" w:ascii="宋体" w:hAnsi="宋体" w:cs="宋体"/>
          <w:color w:val="000000"/>
          <w:szCs w:val="21"/>
          <w:u w:val="single"/>
        </w:rPr>
        <w:t xml:space="preserve">                           </w:t>
      </w:r>
    </w:p>
    <w:p w14:paraId="25017B2C">
      <w:pPr>
        <w:spacing w:line="360" w:lineRule="auto"/>
        <w:ind w:firstLine="3780" w:firstLineChars="1800"/>
        <w:rPr>
          <w:rFonts w:hint="eastAsia" w:ascii="宋体" w:hAnsi="宋体" w:cs="宋体"/>
          <w:color w:val="000000"/>
          <w:szCs w:val="21"/>
        </w:rPr>
      </w:pPr>
      <w:r>
        <w:rPr>
          <w:rFonts w:ascii="宋体" w:hAnsi="宋体"/>
          <w:snapToGrid w:val="0"/>
          <w:kern w:val="0"/>
          <w:szCs w:val="21"/>
        </w:rPr>
        <w:t>法定代表人或其委托代理人</w:t>
      </w:r>
      <w:r>
        <w:rPr>
          <w:rFonts w:hint="eastAsia" w:ascii="宋体" w:hAnsi="宋体" w:cs="宋体"/>
          <w:color w:val="000000"/>
          <w:szCs w:val="21"/>
        </w:rPr>
        <w:t>（签名或签章）：</w:t>
      </w:r>
      <w:r>
        <w:rPr>
          <w:rFonts w:hint="eastAsia" w:ascii="宋体" w:hAnsi="宋体" w:cs="宋体"/>
          <w:color w:val="000000"/>
          <w:szCs w:val="21"/>
          <w:u w:val="single"/>
        </w:rPr>
        <w:t xml:space="preserve">         </w:t>
      </w:r>
    </w:p>
    <w:p w14:paraId="1E3C8E0C">
      <w:pPr>
        <w:spacing w:line="360" w:lineRule="auto"/>
        <w:ind w:firstLine="3780" w:firstLineChars="1800"/>
        <w:rPr>
          <w:rFonts w:hint="eastAsia"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14:paraId="4F6F1DBF">
      <w:pPr>
        <w:jc w:val="center"/>
        <w:rPr>
          <w:rFonts w:hint="eastAsia" w:ascii="方正小标宋_GBK" w:hAnsi="方正小标宋_GBK" w:eastAsia="方正小标宋_GBK" w:cs="方正小标宋_GBK"/>
          <w:b w:val="0"/>
          <w:bCs w:val="0"/>
          <w:sz w:val="44"/>
          <w:szCs w:val="44"/>
        </w:rPr>
      </w:pPr>
    </w:p>
    <w:p w14:paraId="523FCCD8">
      <w:pPr>
        <w:jc w:val="center"/>
        <w:rPr>
          <w:rFonts w:hint="eastAsia" w:ascii="方正小标宋_GBK" w:hAnsi="方正小标宋_GBK" w:eastAsia="方正小标宋_GBK" w:cs="方正小标宋_GBK"/>
          <w:b w:val="0"/>
          <w:bCs w:val="0"/>
          <w:sz w:val="44"/>
          <w:szCs w:val="44"/>
        </w:rPr>
      </w:pPr>
    </w:p>
    <w:p w14:paraId="532D7FDE">
      <w:pPr>
        <w:jc w:val="center"/>
        <w:rPr>
          <w:rFonts w:hint="eastAsia" w:ascii="方正小标宋_GBK" w:hAnsi="方正小标宋_GBK" w:eastAsia="方正小标宋_GBK" w:cs="方正小标宋_GBK"/>
          <w:b w:val="0"/>
          <w:bCs w:val="0"/>
          <w:sz w:val="44"/>
          <w:szCs w:val="44"/>
        </w:rPr>
      </w:pPr>
    </w:p>
    <w:p w14:paraId="3FDA9D90">
      <w:pPr>
        <w:jc w:val="both"/>
        <w:rPr>
          <w:rFonts w:hint="eastAsia" w:ascii="方正小标宋_GBK" w:hAnsi="方正小标宋_GBK" w:eastAsia="方正小标宋_GBK" w:cs="方正小标宋_GBK"/>
          <w:b w:val="0"/>
          <w:bCs w:val="0"/>
          <w:sz w:val="44"/>
          <w:szCs w:val="44"/>
        </w:rPr>
      </w:pPr>
    </w:p>
    <w:p w14:paraId="6AD924B1">
      <w:pPr>
        <w:pStyle w:val="2"/>
        <w:rPr>
          <w:rFonts w:hint="eastAsia"/>
        </w:rPr>
      </w:pPr>
    </w:p>
    <w:p w14:paraId="0E7A24F2">
      <w:pPr>
        <w:jc w:val="left"/>
        <w:rPr>
          <w:rFonts w:hint="default" w:ascii="方正小标宋_GBK" w:hAnsi="方正小标宋_GBK" w:eastAsia="方正小标宋_GBK" w:cs="方正小标宋_GBK"/>
          <w:b w:val="0"/>
          <w:bCs w:val="0"/>
          <w:sz w:val="24"/>
          <w:szCs w:val="24"/>
          <w:lang w:val="en-US" w:eastAsia="zh-CN"/>
        </w:rPr>
      </w:pPr>
      <w:r>
        <w:rPr>
          <w:rFonts w:hint="eastAsia" w:ascii="方正小标宋_GBK" w:hAnsi="方正小标宋_GBK" w:eastAsia="方正小标宋_GBK" w:cs="方正小标宋_GBK"/>
          <w:b w:val="0"/>
          <w:bCs w:val="0"/>
          <w:sz w:val="24"/>
          <w:szCs w:val="24"/>
          <w:lang w:val="en-US" w:eastAsia="zh-CN"/>
        </w:rPr>
        <w:t>F承诺书</w:t>
      </w:r>
    </w:p>
    <w:p w14:paraId="39107E89">
      <w:pPr>
        <w:jc w:val="center"/>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产品质量承诺书</w:t>
      </w:r>
    </w:p>
    <w:p w14:paraId="6E6DEC59">
      <w:pPr>
        <w:rPr>
          <w:rFonts w:hint="eastAsia"/>
        </w:rPr>
      </w:pPr>
      <w:r>
        <w:rPr>
          <w:rFonts w:hint="eastAsia"/>
        </w:rPr>
        <w:t>重庆市林业投资开发有限责任公司：</w:t>
      </w:r>
    </w:p>
    <w:p w14:paraId="1F30E99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我司</w:t>
      </w:r>
      <w:r>
        <w:rPr>
          <w:rFonts w:hint="eastAsia"/>
          <w:u w:val="single"/>
        </w:rPr>
        <w:t xml:space="preserve">                                      </w:t>
      </w:r>
      <w:r>
        <w:rPr>
          <w:rFonts w:hint="eastAsia"/>
        </w:rPr>
        <w:t>作为本次</w:t>
      </w:r>
      <w:r>
        <w:rPr>
          <w:rFonts w:hint="eastAsia"/>
          <w:lang w:val="en-US" w:eastAsia="zh-CN"/>
        </w:rPr>
        <w:t>采购</w:t>
      </w:r>
      <w:r>
        <w:rPr>
          <w:rFonts w:hint="eastAsia"/>
        </w:rPr>
        <w:t>项目的</w:t>
      </w:r>
      <w:r>
        <w:rPr>
          <w:rFonts w:hint="eastAsia"/>
          <w:lang w:val="en-US" w:eastAsia="zh-CN"/>
        </w:rPr>
        <w:t>报价单位</w:t>
      </w:r>
      <w:r>
        <w:rPr>
          <w:rFonts w:hint="eastAsia"/>
        </w:rPr>
        <w:t>，就产品质量事宜作出如下郑重承诺：</w:t>
      </w:r>
    </w:p>
    <w:p w14:paraId="4D6C4B6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rPr>
        <w:t>一、质量标准承诺</w:t>
      </w:r>
    </w:p>
    <w:p w14:paraId="612FA8F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rPr>
        <w:t>保证所供肥料产品完全符合以下标准/要求：</w:t>
      </w:r>
    </w:p>
    <w:p w14:paraId="65D623A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eastAsia="方正仿宋_GBK"/>
          <w:lang w:eastAsia="zh-CN"/>
        </w:rPr>
      </w:pPr>
      <w:r>
        <w:rPr>
          <w:rFonts w:hint="eastAsia"/>
        </w:rPr>
        <w:t>1.</w:t>
      </w:r>
      <w:r>
        <w:rPr>
          <w:rFonts w:hint="eastAsia"/>
          <w:lang w:val="en-US" w:eastAsia="zh-CN"/>
        </w:rPr>
        <w:t>1</w:t>
      </w:r>
      <w:r>
        <w:rPr>
          <w:rFonts w:hint="eastAsia"/>
        </w:rPr>
        <w:t>GB/T</w:t>
      </w:r>
      <w:r>
        <w:rPr>
          <w:rFonts w:hint="eastAsia"/>
          <w:lang w:val="en-US" w:eastAsia="zh-CN"/>
        </w:rPr>
        <w:t xml:space="preserve"> </w:t>
      </w:r>
      <w:r>
        <w:rPr>
          <w:rFonts w:hint="eastAsia"/>
        </w:rPr>
        <w:t>18877-2020《有机无机复混肥料》国家标准</w:t>
      </w:r>
      <w:r>
        <w:rPr>
          <w:rFonts w:hint="eastAsia"/>
          <w:lang w:eastAsia="zh-CN"/>
        </w:rPr>
        <w:t>；</w:t>
      </w:r>
    </w:p>
    <w:p w14:paraId="6193D66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eastAsia="宋体"/>
          <w:lang w:eastAsia="zh-CN"/>
        </w:rPr>
      </w:pPr>
      <w:r>
        <w:rPr>
          <w:rFonts w:hint="eastAsia"/>
          <w:lang w:val="en-US" w:eastAsia="zh-CN"/>
        </w:rPr>
        <w:t>1.2</w:t>
      </w:r>
      <w:r>
        <w:rPr>
          <w:rFonts w:hint="eastAsia"/>
        </w:rPr>
        <w:t>招标文件技术要求</w:t>
      </w:r>
      <w:r>
        <w:rPr>
          <w:rFonts w:hint="eastAsia"/>
          <w:lang w:eastAsia="zh-CN"/>
        </w:rPr>
        <w:t>；</w:t>
      </w:r>
    </w:p>
    <w:p w14:paraId="44CCCE5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1.3原料充分腐熟；</w:t>
      </w:r>
    </w:p>
    <w:p w14:paraId="4E9669A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lang w:val="en-US" w:eastAsia="zh-CN"/>
        </w:rPr>
      </w:pPr>
      <w:r>
        <w:rPr>
          <w:rFonts w:hint="eastAsia"/>
          <w:lang w:val="en-US" w:eastAsia="zh-CN"/>
        </w:rPr>
        <w:t>1.4无强烈刺鼻异味。</w:t>
      </w:r>
    </w:p>
    <w:p w14:paraId="3FD3C73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rPr>
        <w:t>二、质量证明文件</w:t>
      </w:r>
    </w:p>
    <w:p w14:paraId="67D5600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eastAsia="方正仿宋_GBK"/>
          <w:lang w:eastAsia="zh-CN"/>
        </w:rPr>
      </w:pPr>
      <w:r>
        <w:rPr>
          <w:rFonts w:hint="eastAsia"/>
        </w:rPr>
        <w:t>每批次产品</w:t>
      </w:r>
      <w:r>
        <w:rPr>
          <w:rFonts w:hint="eastAsia"/>
          <w:lang w:val="en-US" w:eastAsia="zh-CN"/>
        </w:rPr>
        <w:t>送货时随车</w:t>
      </w:r>
      <w:r>
        <w:rPr>
          <w:rFonts w:hint="eastAsia"/>
        </w:rPr>
        <w:t>附具加盖公章的出厂合格证（含生产日期、批号、执行标准）</w:t>
      </w:r>
      <w:r>
        <w:rPr>
          <w:rFonts w:hint="eastAsia"/>
          <w:lang w:val="en-US" w:eastAsia="zh-CN"/>
        </w:rPr>
        <w:t>和</w:t>
      </w:r>
      <w:r>
        <w:rPr>
          <w:rFonts w:hint="eastAsia"/>
          <w:highlight w:val="none"/>
          <w:lang w:val="en-US" w:eastAsia="zh-CN"/>
        </w:rPr>
        <w:t>质量自检报告书</w:t>
      </w:r>
      <w:r>
        <w:rPr>
          <w:rFonts w:hint="eastAsia"/>
          <w:lang w:eastAsia="zh-CN"/>
        </w:rPr>
        <w:t>。</w:t>
      </w:r>
    </w:p>
    <w:p w14:paraId="0177789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rPr>
        <w:t>三、质量</w:t>
      </w:r>
      <w:r>
        <w:rPr>
          <w:rFonts w:hint="eastAsia"/>
          <w:lang w:val="en-US" w:eastAsia="zh-CN"/>
        </w:rPr>
        <w:t>问题</w:t>
      </w:r>
      <w:r>
        <w:rPr>
          <w:rFonts w:hint="eastAsia"/>
        </w:rPr>
        <w:t>处理</w:t>
      </w:r>
    </w:p>
    <w:p w14:paraId="422FC2F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eastAsia="方正仿宋_GBK"/>
          <w:lang w:eastAsia="zh-CN"/>
        </w:rPr>
      </w:pPr>
      <w:r>
        <w:rPr>
          <w:rFonts w:hint="eastAsia"/>
        </w:rPr>
        <w:t>3.1</w:t>
      </w:r>
      <w:r>
        <w:rPr>
          <w:rFonts w:hint="eastAsia"/>
          <w:lang w:val="en-US" w:eastAsia="zh-CN"/>
        </w:rPr>
        <w:t>买方</w:t>
      </w:r>
      <w:r>
        <w:rPr>
          <w:rFonts w:hint="eastAsia"/>
        </w:rPr>
        <w:t>有权在</w:t>
      </w:r>
      <w:r>
        <w:rPr>
          <w:rFonts w:hint="eastAsia"/>
          <w:lang w:val="en-US" w:eastAsia="zh-CN"/>
        </w:rPr>
        <w:t>货物完成生产后，进行随机抽样并</w:t>
      </w:r>
      <w:r>
        <w:rPr>
          <w:rFonts w:hint="eastAsia"/>
        </w:rPr>
        <w:t>委托第三方检测机构进行</w:t>
      </w:r>
      <w:r>
        <w:rPr>
          <w:rFonts w:hint="eastAsia"/>
          <w:lang w:val="en-US" w:eastAsia="zh-CN"/>
        </w:rPr>
        <w:t>质量检测</w:t>
      </w:r>
      <w:r>
        <w:rPr>
          <w:rFonts w:hint="eastAsia"/>
          <w:lang w:eastAsia="zh-CN"/>
        </w:rPr>
        <w:t>；</w:t>
      </w:r>
    </w:p>
    <w:p w14:paraId="44E0041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rPr>
        <w:t>3.</w:t>
      </w:r>
      <w:r>
        <w:rPr>
          <w:rFonts w:hint="eastAsia"/>
          <w:lang w:val="en-US" w:eastAsia="zh-CN"/>
        </w:rPr>
        <w:t>2</w:t>
      </w:r>
      <w:r>
        <w:rPr>
          <w:rFonts w:hint="eastAsia"/>
        </w:rPr>
        <w:t>施用后出现烧苗、肥害等显性质量问题的，在48小时内响应现场查勘</w:t>
      </w:r>
      <w:r>
        <w:rPr>
          <w:rFonts w:hint="eastAsia"/>
          <w:lang w:eastAsia="zh-CN"/>
        </w:rPr>
        <w:t>，</w:t>
      </w:r>
      <w:r>
        <w:rPr>
          <w:rFonts w:hint="eastAsia"/>
          <w:lang w:val="en-US" w:eastAsia="zh-CN"/>
        </w:rPr>
        <w:t>承担损害赔偿责任；</w:t>
      </w:r>
    </w:p>
    <w:p w14:paraId="3A2BFB4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lang w:val="en-US" w:eastAsia="zh-CN"/>
        </w:rPr>
      </w:pPr>
      <w:r>
        <w:rPr>
          <w:rFonts w:hint="eastAsia"/>
          <w:lang w:val="en-US" w:eastAsia="zh-CN"/>
        </w:rPr>
        <w:t>3.3出现质量问题的，还应承担合同约定的其他违约责任。</w:t>
      </w:r>
    </w:p>
    <w:p w14:paraId="02D1D63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lang w:val="en-US" w:eastAsia="zh-CN"/>
        </w:rPr>
        <w:t>3.4</w:t>
      </w:r>
      <w:r>
        <w:rPr>
          <w:rFonts w:hint="eastAsia"/>
        </w:rPr>
        <w:t>损失赔偿范围包括：</w:t>
      </w:r>
    </w:p>
    <w:p w14:paraId="659BDE7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eastAsia="方正仿宋_GBK"/>
          <w:lang w:val="en-US" w:eastAsia="zh-CN"/>
        </w:rPr>
      </w:pPr>
      <w:r>
        <w:rPr>
          <w:rFonts w:hint="eastAsia"/>
        </w:rPr>
        <w:t>（1）肥料采购价款</w:t>
      </w:r>
      <w:r>
        <w:rPr>
          <w:rFonts w:hint="eastAsia"/>
          <w:lang w:val="en-US" w:eastAsia="zh-CN"/>
        </w:rPr>
        <w:t>；</w:t>
      </w:r>
    </w:p>
    <w:p w14:paraId="429135E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eastAsia="方正仿宋_GBK"/>
          <w:lang w:eastAsia="zh-CN"/>
        </w:rPr>
      </w:pPr>
      <w:r>
        <w:rPr>
          <w:rFonts w:hint="eastAsia"/>
        </w:rPr>
        <w:t>（2）清除不合格肥料产生的机械/人工费用</w:t>
      </w:r>
      <w:r>
        <w:rPr>
          <w:rFonts w:hint="eastAsia"/>
          <w:lang w:eastAsia="zh-CN"/>
        </w:rPr>
        <w:t>；</w:t>
      </w:r>
    </w:p>
    <w:p w14:paraId="71A6125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eastAsia="方正仿宋_GBK"/>
          <w:lang w:eastAsia="zh-CN"/>
        </w:rPr>
      </w:pPr>
      <w:r>
        <w:rPr>
          <w:rFonts w:hint="eastAsia"/>
        </w:rPr>
        <w:t>（3）补施作业产生的全部费用</w:t>
      </w:r>
      <w:r>
        <w:rPr>
          <w:rFonts w:hint="eastAsia"/>
          <w:lang w:eastAsia="zh-CN"/>
        </w:rPr>
        <w:t>；</w:t>
      </w:r>
    </w:p>
    <w:p w14:paraId="14E11F0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rPr>
        <w:t>（4）因此导致的</w:t>
      </w:r>
      <w:r>
        <w:rPr>
          <w:rFonts w:hint="eastAsia"/>
          <w:lang w:val="en-US" w:eastAsia="zh-CN"/>
        </w:rPr>
        <w:t>其他损失。</w:t>
      </w:r>
    </w:p>
    <w:p w14:paraId="3226E8E6">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p>
    <w:p w14:paraId="68099BE2">
      <w:pPr>
        <w:keepNext w:val="0"/>
        <w:keepLines w:val="0"/>
        <w:pageBreakBefore w:val="0"/>
        <w:widowControl w:val="0"/>
        <w:kinsoku/>
        <w:wordWrap/>
        <w:overflowPunct/>
        <w:topLinePunct w:val="0"/>
        <w:autoSpaceDE/>
        <w:autoSpaceDN/>
        <w:bidi w:val="0"/>
        <w:adjustRightInd/>
        <w:snapToGrid/>
        <w:spacing w:line="500" w:lineRule="exact"/>
        <w:ind w:left="4675" w:leftChars="0" w:firstLine="425" w:firstLineChars="0"/>
        <w:textAlignment w:val="auto"/>
        <w:rPr>
          <w:rFonts w:hint="eastAsia"/>
          <w:lang w:val="en-US" w:eastAsia="zh-CN"/>
        </w:rPr>
      </w:pPr>
      <w:r>
        <w:rPr>
          <w:rFonts w:hint="eastAsia"/>
          <w:lang w:val="en-US" w:eastAsia="zh-CN"/>
        </w:rPr>
        <w:t>承诺人（盖章</w:t>
      </w:r>
      <w:bookmarkStart w:id="9" w:name="_GoBack"/>
      <w:bookmarkEnd w:id="9"/>
      <w:r>
        <w:rPr>
          <w:rFonts w:hint="eastAsia"/>
          <w:lang w:val="en-US" w:eastAsia="zh-CN"/>
        </w:rPr>
        <w:t>）：</w:t>
      </w:r>
    </w:p>
    <w:p w14:paraId="535B7A7C">
      <w:pPr>
        <w:keepNext w:val="0"/>
        <w:keepLines w:val="0"/>
        <w:pageBreakBefore w:val="0"/>
        <w:widowControl w:val="0"/>
        <w:kinsoku/>
        <w:wordWrap/>
        <w:overflowPunct/>
        <w:topLinePunct w:val="0"/>
        <w:autoSpaceDE/>
        <w:autoSpaceDN/>
        <w:bidi w:val="0"/>
        <w:adjustRightInd/>
        <w:snapToGrid/>
        <w:spacing w:line="500" w:lineRule="exact"/>
        <w:ind w:left="4675" w:leftChars="0" w:firstLine="425" w:firstLineChars="0"/>
        <w:textAlignment w:val="auto"/>
      </w:pPr>
      <w:r>
        <w:rPr>
          <w:rFonts w:hint="eastAsia"/>
          <w:lang w:val="en-US" w:eastAsia="zh-CN"/>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14DBF0B-AE58-40E0-96F3-A93B8BB8E48B}"/>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embedRegular r:id="rId2" w:fontKey="{F063719F-B10B-4AD7-A7DA-D0368B323891}"/>
  </w:font>
  <w:font w:name="PMingLiU-ExtB">
    <w:panose1 w:val="02020500000000000000"/>
    <w:charset w:val="88"/>
    <w:family w:val="auto"/>
    <w:pitch w:val="default"/>
    <w:sig w:usb0="8000002F" w:usb1="02000008" w:usb2="00000000" w:usb3="00000000" w:csb0="00100001" w:csb1="00000000"/>
  </w:font>
  <w:font w:name="方正小标宋_GBK">
    <w:panose1 w:val="02000000000000000000"/>
    <w:charset w:val="86"/>
    <w:family w:val="auto"/>
    <w:pitch w:val="default"/>
    <w:sig w:usb0="00000001" w:usb1="080E0000" w:usb2="00000000" w:usb3="00000000" w:csb0="00040000" w:csb1="00000000"/>
    <w:embedRegular r:id="rId3" w:fontKey="{C1A17A76-8418-4D7C-BC32-8C157A423941}"/>
  </w:font>
  <w:font w:name="方正仿宋_GBK">
    <w:panose1 w:val="02000000000000000000"/>
    <w:charset w:val="86"/>
    <w:family w:val="auto"/>
    <w:pitch w:val="default"/>
    <w:sig w:usb0="00000001" w:usb1="080E0000" w:usb2="00000000" w:usb3="00000000" w:csb0="00040000" w:csb1="00000000"/>
    <w:embedRegular r:id="rId4" w:fontKey="{B1AE7788-6DFF-4C89-838B-25370E1FD7D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957A8"/>
    <w:multiLevelType w:val="singleLevel"/>
    <w:tmpl w:val="933957A8"/>
    <w:lvl w:ilvl="0" w:tentative="0">
      <w:start w:val="1"/>
      <w:numFmt w:val="decimal"/>
      <w:suff w:val="nothing"/>
      <w:lvlText w:val="（%1）"/>
      <w:lvlJc w:val="left"/>
      <w:pPr>
        <w:ind w:left="-12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0FB04B7C"/>
    <w:rsid w:val="0D5E5CCE"/>
    <w:rsid w:val="0FB04B7C"/>
    <w:rsid w:val="13BF3D19"/>
    <w:rsid w:val="1A2C1B00"/>
    <w:rsid w:val="39A94468"/>
    <w:rsid w:val="414D3C1A"/>
    <w:rsid w:val="4D383EDB"/>
    <w:rsid w:val="4DE07686"/>
    <w:rsid w:val="4EAF28F0"/>
    <w:rsid w:val="5AFD0D7F"/>
    <w:rsid w:val="66C81F55"/>
    <w:rsid w:val="6A5B5E44"/>
    <w:rsid w:val="6C8B5654"/>
    <w:rsid w:val="73AB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b/>
      <w:spacing w:val="1"/>
      <w:w w:val="99"/>
      <w:kern w:val="0"/>
      <w:sz w:val="24"/>
      <w:szCs w:val="32"/>
    </w:rPr>
  </w:style>
  <w:style w:type="paragraph" w:styleId="5">
    <w:name w:val="heading 4"/>
    <w:basedOn w:val="1"/>
    <w:next w:val="1"/>
    <w:qFormat/>
    <w:uiPriority w:val="0"/>
    <w:pPr>
      <w:keepNext/>
      <w:keepLines/>
      <w:spacing w:before="40" w:beforeLines="0" w:beforeAutospacing="0" w:after="40" w:afterLines="0" w:afterAutospacing="0" w:line="440" w:lineRule="exact"/>
      <w:ind w:firstLine="0" w:firstLineChars="0"/>
      <w:outlineLvl w:val="3"/>
    </w:pPr>
    <w:rPr>
      <w:rFonts w:ascii="Arial" w:hAnsi="Arial"/>
      <w:b/>
      <w:sz w:val="28"/>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afterLines="0"/>
      <w:ind w:firstLine="420" w:firstLineChars="100"/>
    </w:pPr>
    <w:rPr>
      <w:rFonts w:ascii="Times New Roman" w:hAnsi="Times New Roman"/>
      <w:kern w:val="2"/>
      <w:sz w:val="21"/>
      <w:szCs w:val="21"/>
    </w:rPr>
  </w:style>
  <w:style w:type="paragraph" w:styleId="3">
    <w:name w:val="Body Text"/>
    <w:basedOn w:val="1"/>
    <w:next w:val="1"/>
    <w:qFormat/>
    <w:uiPriority w:val="99"/>
    <w:rPr>
      <w:sz w:val="26"/>
    </w:rPr>
  </w:style>
  <w:style w:type="paragraph" w:customStyle="1" w:styleId="9">
    <w:name w:val="副标题(正)"/>
    <w:basedOn w:val="1"/>
    <w:next w:val="1"/>
    <w:qFormat/>
    <w:uiPriority w:val="0"/>
    <w:pPr>
      <w:spacing w:line="360" w:lineRule="auto"/>
      <w:ind w:firstLine="0" w:firstLineChars="0"/>
      <w:jc w:val="center"/>
    </w:pPr>
    <w:rPr>
      <w:b/>
      <w:sz w:val="32"/>
    </w:rPr>
  </w:style>
  <w:style w:type="paragraph" w:customStyle="1" w:styleId="10">
    <w:name w:val="表格头"/>
    <w:basedOn w:val="1"/>
    <w:next w:val="1"/>
    <w:qFormat/>
    <w:uiPriority w:val="0"/>
    <w:pPr>
      <w:spacing w:line="300" w:lineRule="exact"/>
      <w:ind w:firstLine="0" w:firstLineChars="0"/>
      <w:jc w:val="center"/>
    </w:pPr>
    <w:rPr>
      <w:b/>
    </w:rPr>
  </w:style>
  <w:style w:type="paragraph" w:customStyle="1" w:styleId="11">
    <w:name w:val="表内"/>
    <w:basedOn w:val="1"/>
    <w:next w:val="1"/>
    <w:qFormat/>
    <w:uiPriority w:val="0"/>
    <w:pPr>
      <w:spacing w:line="300" w:lineRule="exact"/>
      <w:ind w:firstLine="0" w:firstLineChar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1533</Words>
  <Characters>1581</Characters>
  <Lines>0</Lines>
  <Paragraphs>0</Paragraphs>
  <TotalTime>7</TotalTime>
  <ScaleCrop>false</ScaleCrop>
  <LinksUpToDate>false</LinksUpToDate>
  <CharactersWithSpaces>1873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2023-09-04T09:43:00Z</dcterms:created>
  <dc:creator>鱼儿空中游</dc:creator>
  <cp:lastModifiedBy>瑜光</cp:lastModifiedBy>
  <cp:lastPrinted>2025-04-27T07:33:00Z</cp:lastPrinted>
  <dcterms:modified xsi:type="dcterms:W3CDTF">2025-04-27T09:13:21Z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268362D1E7C041B496C1369987F6D920_11</vt:lpwstr>
  </property>
  <property fmtid="{D5CDD505-2E9C-101B-9397-08002B2CF9AE}" pid="4" name="KSOTemplateDocerSaveRecord">
    <vt:lpwstr>eyJoZGlkIjoiNTFjMjU2OTExYWQyNjU4YWIyNDEyOTE0MGJjOWZjMzAiLCJ1c2VySWQiOiIxNjc3NTU4NjExIn0=</vt:lpwstr>
  </property>
</Properties>
</file>