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60" w:lineRule="exact"/>
        <w:jc w:val="center"/>
        <w:textAlignment w:val="bottom"/>
        <w:rPr>
          <w:rFonts w:ascii="宋体" w:hAnsi="宋体"/>
          <w:b/>
          <w:bCs/>
          <w:spacing w:val="1"/>
          <w:w w:val="99"/>
          <w:kern w:val="0"/>
          <w:sz w:val="28"/>
          <w:szCs w:val="28"/>
        </w:rPr>
      </w:pPr>
      <w:r>
        <w:rPr>
          <w:rFonts w:hint="eastAsia" w:ascii="宋体" w:hAnsi="宋体"/>
          <w:b/>
          <w:bCs/>
          <w:spacing w:val="1"/>
          <w:w w:val="99"/>
          <w:kern w:val="0"/>
          <w:sz w:val="28"/>
          <w:szCs w:val="28"/>
        </w:rPr>
        <w:t>四、资格证明材料</w:t>
      </w:r>
    </w:p>
    <w:p>
      <w:pPr>
        <w:pStyle w:val="3"/>
        <w:jc w:val="both"/>
        <w:rPr>
          <w:rFonts w:hint="eastAsia" w:ascii="宋体" w:hAnsi="宋体"/>
          <w:bCs/>
          <w:szCs w:val="28"/>
        </w:rPr>
      </w:pPr>
      <w:bookmarkStart w:id="0" w:name="_Toc142682255"/>
      <w:bookmarkStart w:id="1" w:name="_Toc142682165"/>
      <w:r>
        <w:rPr>
          <w:rFonts w:hint="eastAsia" w:ascii="宋体" w:hAnsi="宋体"/>
          <w:bCs/>
          <w:szCs w:val="28"/>
        </w:rPr>
        <w:t>A.法定代表人身份证明及授权委托书（格式）</w:t>
      </w:r>
      <w:bookmarkEnd w:id="0"/>
      <w:bookmarkEnd w:id="1"/>
    </w:p>
    <w:p>
      <w:pPr>
        <w:jc w:val="center"/>
        <w:rPr>
          <w:rFonts w:hint="eastAsia" w:ascii="宋体" w:hAnsi="宋体"/>
          <w:b/>
          <w:sz w:val="28"/>
        </w:rPr>
      </w:pPr>
    </w:p>
    <w:p>
      <w:pPr>
        <w:jc w:val="center"/>
        <w:rPr>
          <w:rFonts w:hint="eastAsia" w:ascii="宋体" w:hAnsi="宋体"/>
          <w:b/>
          <w:sz w:val="28"/>
          <w:szCs w:val="28"/>
        </w:rPr>
      </w:pPr>
      <w:r>
        <w:rPr>
          <w:rFonts w:hint="eastAsia" w:ascii="宋体" w:hAnsi="宋体"/>
          <w:b/>
          <w:sz w:val="28"/>
          <w:szCs w:val="28"/>
        </w:rPr>
        <w:t>法定代表人身份证明</w:t>
      </w:r>
    </w:p>
    <w:p>
      <w:pPr>
        <w:ind w:left="765"/>
        <w:rPr>
          <w:rFonts w:hint="eastAsia" w:ascii="宋体" w:hAnsi="宋体"/>
          <w:sz w:val="28"/>
          <w:szCs w:val="28"/>
        </w:rPr>
      </w:pPr>
    </w:p>
    <w:p>
      <w:pPr>
        <w:tabs>
          <w:tab w:val="left" w:pos="556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投标人名称：</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单位性质：</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地址：</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2520"/>
          <w:tab w:val="left" w:pos="3836"/>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成立时间：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kern w:val="0"/>
          <w:szCs w:val="21"/>
        </w:rPr>
        <w:t xml:space="preserve"> </w:t>
      </w:r>
      <w:r>
        <w:rPr>
          <w:rFonts w:hint="eastAsia" w:ascii="宋体" w:hAnsi="宋体" w:cs="MingLiU"/>
          <w:spacing w:val="-1"/>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经营期限：</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姓名：</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职务：</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336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（投标人名称）的法定代表人。</w:t>
      </w:r>
    </w:p>
    <w:p>
      <w:pPr>
        <w:autoSpaceDE w:val="0"/>
        <w:autoSpaceDN w:val="0"/>
        <w:adjustRightInd w:val="0"/>
        <w:snapToGrid w:val="0"/>
        <w:spacing w:line="360" w:lineRule="auto"/>
        <w:ind w:firstLine="390" w:firstLineChars="186"/>
        <w:jc w:val="left"/>
        <w:rPr>
          <w:rFonts w:hint="eastAsia" w:ascii="宋体" w:hAnsi="宋体" w:cs="MingLiU"/>
          <w:kern w:val="0"/>
          <w:szCs w:val="21"/>
        </w:rPr>
      </w:pPr>
    </w:p>
    <w:p>
      <w:pPr>
        <w:spacing w:line="360" w:lineRule="auto"/>
        <w:ind w:firstLine="420" w:firstLineChars="200"/>
        <w:rPr>
          <w:rFonts w:ascii="宋体" w:hAnsi="宋体" w:cs="MingLiU"/>
          <w:kern w:val="0"/>
          <w:szCs w:val="21"/>
        </w:rPr>
      </w:pPr>
      <w:r>
        <w:rPr>
          <w:rFonts w:hint="eastAsia" w:ascii="宋体" w:hAnsi="宋体" w:cs="MingLiU"/>
          <w:kern w:val="0"/>
          <w:szCs w:val="21"/>
        </w:rPr>
        <w:t>特此证明。</w:t>
      </w:r>
    </w:p>
    <w:p>
      <w:pPr>
        <w:autoSpaceDE w:val="0"/>
        <w:autoSpaceDN w:val="0"/>
        <w:adjustRightInd w:val="0"/>
        <w:snapToGrid w:val="0"/>
        <w:spacing w:line="360" w:lineRule="auto"/>
        <w:ind w:firstLine="420" w:firstLineChars="200"/>
        <w:jc w:val="left"/>
        <w:rPr>
          <w:rFonts w:ascii="宋体" w:hAnsi="宋体" w:cs="MingLiU"/>
          <w:kern w:val="0"/>
          <w:szCs w:val="21"/>
        </w:rPr>
      </w:pPr>
      <w:r>
        <w:rPr>
          <w:rFonts w:hint="eastAsia" w:ascii="宋体" w:hAnsi="宋体" w:cs="MingLiU"/>
          <w:kern w:val="0"/>
          <w:szCs w:val="21"/>
        </w:rPr>
        <w:t>附：</w:t>
      </w:r>
      <w:r>
        <w:rPr>
          <w:rFonts w:hint="eastAsia" w:ascii="宋体" w:hAnsi="宋体"/>
          <w:kern w:val="0"/>
          <w:szCs w:val="21"/>
        </w:rPr>
        <w:t>法定代表人身份证复印件（双面）</w:t>
      </w:r>
    </w:p>
    <w:p>
      <w:pPr>
        <w:autoSpaceDE w:val="0"/>
        <w:autoSpaceDN w:val="0"/>
        <w:adjustRightInd w:val="0"/>
        <w:snapToGrid w:val="0"/>
        <w:spacing w:line="360" w:lineRule="auto"/>
        <w:ind w:firstLine="810" w:firstLineChars="386"/>
        <w:jc w:val="left"/>
        <w:rPr>
          <w:rFonts w:hint="eastAsia" w:ascii="宋体" w:hAnsi="宋体" w:cs="MingLiU"/>
          <w:kern w:val="0"/>
          <w:szCs w:val="21"/>
        </w:rPr>
      </w:pPr>
    </w:p>
    <w:p>
      <w:pPr>
        <w:autoSpaceDE w:val="0"/>
        <w:autoSpaceDN w:val="0"/>
        <w:adjustRightInd w:val="0"/>
        <w:snapToGrid w:val="0"/>
        <w:spacing w:line="360" w:lineRule="auto"/>
        <w:jc w:val="left"/>
        <w:rPr>
          <w:rFonts w:hint="eastAsia" w:ascii="宋体" w:hAnsi="宋体" w:cs="MingLiU"/>
          <w:kern w:val="0"/>
          <w:szCs w:val="21"/>
        </w:rPr>
      </w:pPr>
    </w:p>
    <w:p>
      <w:pPr>
        <w:autoSpaceDE w:val="0"/>
        <w:autoSpaceDN w:val="0"/>
        <w:adjustRightInd w:val="0"/>
        <w:snapToGrid w:val="0"/>
        <w:spacing w:line="360" w:lineRule="auto"/>
        <w:jc w:val="left"/>
        <w:rPr>
          <w:rFonts w:hint="eastAsia" w:ascii="宋体" w:hAnsi="宋体" w:cs="MingLiU"/>
          <w:kern w:val="0"/>
          <w:szCs w:val="21"/>
        </w:rPr>
      </w:pPr>
    </w:p>
    <w:p>
      <w:pPr>
        <w:tabs>
          <w:tab w:val="left" w:pos="5460"/>
        </w:tabs>
        <w:autoSpaceDE w:val="0"/>
        <w:autoSpaceDN w:val="0"/>
        <w:adjustRightInd w:val="0"/>
        <w:snapToGrid w:val="0"/>
        <w:spacing w:line="360" w:lineRule="auto"/>
        <w:ind w:firstLine="2100"/>
        <w:jc w:val="left"/>
        <w:rPr>
          <w:rFonts w:hint="eastAsia" w:ascii="宋体" w:hAnsi="宋体" w:cs="MingLiU"/>
          <w:kern w:val="0"/>
          <w:szCs w:val="21"/>
        </w:rPr>
      </w:pPr>
      <w:r>
        <w:rPr>
          <w:rFonts w:hint="eastAsia" w:ascii="宋体" w:hAnsi="宋体" w:cs="MingLiU"/>
          <w:kern w:val="0"/>
          <w:szCs w:val="21"/>
        </w:rPr>
        <w:t>投标</w:t>
      </w:r>
      <w:r>
        <w:rPr>
          <w:rFonts w:hint="eastAsia" w:ascii="宋体" w:hAnsi="宋体" w:cs="MingLiU"/>
          <w:spacing w:val="-1"/>
          <w:kern w:val="0"/>
          <w:szCs w:val="21"/>
        </w:rPr>
        <w:t>人</w:t>
      </w:r>
      <w:r>
        <w:rPr>
          <w:rFonts w:hint="eastAsia" w:ascii="宋体" w:hAnsi="宋体" w:cs="MingLiU"/>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盖单位公章）</w:t>
      </w:r>
    </w:p>
    <w:p>
      <w:pPr>
        <w:autoSpaceDE w:val="0"/>
        <w:autoSpaceDN w:val="0"/>
        <w:adjustRightInd w:val="0"/>
        <w:snapToGrid w:val="0"/>
        <w:spacing w:line="360" w:lineRule="auto"/>
        <w:jc w:val="left"/>
        <w:rPr>
          <w:rFonts w:hint="eastAsia" w:ascii="宋体" w:hAnsi="宋体" w:cs="MingLiU"/>
          <w:kern w:val="0"/>
          <w:szCs w:val="21"/>
        </w:rPr>
      </w:pPr>
    </w:p>
    <w:p>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p>
    <w:p>
      <w:pPr>
        <w:pStyle w:val="2"/>
        <w:rPr>
          <w:rFonts w:ascii="宋体" w:hAnsi="宋体"/>
        </w:rPr>
      </w:pPr>
    </w:p>
    <w:p>
      <w:pPr>
        <w:rPr>
          <w:rFonts w:ascii="宋体" w:hAnsi="宋体"/>
        </w:rPr>
      </w:pPr>
    </w:p>
    <w:p>
      <w:pPr>
        <w:tabs>
          <w:tab w:val="left" w:pos="1680"/>
          <w:tab w:val="left" w:pos="4215"/>
          <w:tab w:val="left" w:pos="4305"/>
          <w:tab w:val="left" w:pos="8000"/>
        </w:tabs>
        <w:autoSpaceDE w:val="0"/>
        <w:autoSpaceDN w:val="0"/>
        <w:adjustRightInd w:val="0"/>
        <w:snapToGrid w:val="0"/>
        <w:spacing w:line="360" w:lineRule="auto"/>
        <w:jc w:val="left"/>
        <w:rPr>
          <w:rFonts w:hint="eastAsia" w:ascii="宋体" w:hAnsi="宋体" w:cs="MingLiU"/>
          <w:b/>
          <w:kern w:val="0"/>
          <w:sz w:val="28"/>
          <w:szCs w:val="28"/>
        </w:rPr>
      </w:pPr>
      <w:r>
        <w:rPr>
          <w:rFonts w:ascii="宋体" w:hAnsi="宋体"/>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kern w:val="0"/>
          <w:sz w:val="28"/>
          <w:szCs w:val="28"/>
        </w:rPr>
        <w:t xml:space="preserve">授权委托书 </w:t>
      </w: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4215"/>
          <w:tab w:val="left" w:pos="4305"/>
          <w:tab w:val="left" w:pos="726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cs="MingLiU"/>
          <w:kern w:val="0"/>
          <w:szCs w:val="21"/>
          <w:u w:val="single"/>
        </w:rPr>
        <w:t xml:space="preserve">（姓名）  </w:t>
      </w:r>
      <w:r>
        <w:rPr>
          <w:rFonts w:hint="eastAsia" w:ascii="宋体" w:hAnsi="宋体" w:cs="MingLiU"/>
          <w:kern w:val="0"/>
          <w:szCs w:val="21"/>
        </w:rPr>
        <w:t>系</w:t>
      </w:r>
      <w:r>
        <w:rPr>
          <w:rFonts w:hint="eastAsia" w:ascii="宋体" w:hAnsi="宋体" w:cs="MingLiU"/>
          <w:kern w:val="0"/>
          <w:szCs w:val="21"/>
          <w:u w:val="single"/>
        </w:rPr>
        <w:t xml:space="preserve">  </w:t>
      </w:r>
      <w:r>
        <w:rPr>
          <w:rFonts w:ascii="宋体" w:hAnsi="宋体" w:cs="MingLiU"/>
          <w:kern w:val="0"/>
          <w:szCs w:val="21"/>
          <w:u w:val="single"/>
        </w:rPr>
        <w:t xml:space="preserve"> </w:t>
      </w:r>
      <w:r>
        <w:rPr>
          <w:rFonts w:hint="eastAsia" w:ascii="宋体" w:hAnsi="宋体" w:cs="MingLiU"/>
          <w:kern w:val="0"/>
          <w:szCs w:val="21"/>
          <w:u w:val="single"/>
        </w:rPr>
        <w:t>（</w:t>
      </w:r>
      <w:r>
        <w:rPr>
          <w:rFonts w:hint="eastAsia" w:ascii="宋体" w:hAnsi="宋体" w:cs="MingLiU"/>
          <w:spacing w:val="-1"/>
          <w:kern w:val="0"/>
          <w:szCs w:val="21"/>
          <w:u w:val="single"/>
        </w:rPr>
        <w:t>投</w:t>
      </w:r>
      <w:r>
        <w:rPr>
          <w:rFonts w:hint="eastAsia" w:ascii="宋体" w:hAnsi="宋体" w:cs="MingLiU"/>
          <w:kern w:val="0"/>
          <w:szCs w:val="21"/>
          <w:u w:val="single"/>
        </w:rPr>
        <w:t>标人名称</w:t>
      </w:r>
      <w:r>
        <w:rPr>
          <w:rFonts w:hint="eastAsia" w:ascii="宋体" w:hAnsi="宋体" w:cs="MingLiU"/>
          <w:spacing w:val="1"/>
          <w:kern w:val="0"/>
          <w:szCs w:val="21"/>
          <w:u w:val="single"/>
        </w:rPr>
        <w:t xml:space="preserve">）  </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kern w:val="0"/>
          <w:szCs w:val="21"/>
          <w:u w:val="single"/>
        </w:rPr>
        <w:t xml:space="preserve">  （姓</w:t>
      </w:r>
      <w:r>
        <w:rPr>
          <w:rFonts w:hint="eastAsia" w:ascii="宋体" w:hAnsi="宋体"/>
          <w:kern w:val="0"/>
          <w:szCs w:val="21"/>
          <w:u w:val="single"/>
        </w:rPr>
        <w:t xml:space="preserve"> </w:t>
      </w:r>
      <w:r>
        <w:rPr>
          <w:rFonts w:hint="eastAsia" w:ascii="宋体" w:hAnsi="宋体" w:cs="MingLiU"/>
          <w:kern w:val="0"/>
          <w:szCs w:val="21"/>
          <w:u w:val="single"/>
        </w:rPr>
        <w:t xml:space="preserve">名） </w:t>
      </w:r>
      <w:r>
        <w:rPr>
          <w:rFonts w:hint="eastAsia" w:ascii="宋体" w:hAnsi="宋体" w:cs="MingLiU"/>
          <w:kern w:val="0"/>
          <w:szCs w:val="21"/>
        </w:rPr>
        <w:t>为我方代理人。代理人根据授权，以我方名义签署、澄清、说明、补正、递交、撤回、修改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u w:val="single"/>
        </w:rPr>
        <w:t>（项</w:t>
      </w:r>
      <w:r>
        <w:rPr>
          <w:rFonts w:hint="eastAsia" w:ascii="宋体" w:hAnsi="宋体" w:cs="MingLiU"/>
          <w:spacing w:val="-1"/>
          <w:kern w:val="0"/>
          <w:szCs w:val="21"/>
          <w:u w:val="single"/>
        </w:rPr>
        <w:t>目</w:t>
      </w:r>
      <w:r>
        <w:rPr>
          <w:rFonts w:hint="eastAsia" w:ascii="宋体" w:hAnsi="宋体" w:cs="MingLiU"/>
          <w:kern w:val="0"/>
          <w:szCs w:val="21"/>
          <w:u w:val="single"/>
        </w:rPr>
        <w:t>名称）</w:t>
      </w:r>
      <w:r>
        <w:rPr>
          <w:rFonts w:hint="eastAsia" w:ascii="宋体" w:hAnsi="宋体" w:cs="MingLiU"/>
          <w:kern w:val="0"/>
          <w:szCs w:val="21"/>
        </w:rPr>
        <w:t>投标文件、签订合同和处理有关事宜，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pPr>
        <w:spacing w:line="360" w:lineRule="auto"/>
        <w:ind w:firstLine="420" w:firstLineChars="200"/>
        <w:rPr>
          <w:rFonts w:hint="eastAsia" w:ascii="宋体" w:hAnsi="宋体"/>
          <w:sz w:val="28"/>
        </w:rPr>
      </w:pPr>
      <w:r>
        <w:rPr>
          <w:rFonts w:hint="eastAsia" w:ascii="宋体" w:hAnsi="宋体" w:cs="MingLiU"/>
          <w:kern w:val="0"/>
          <w:szCs w:val="21"/>
        </w:rPr>
        <w:t>附：</w:t>
      </w:r>
      <w:r>
        <w:rPr>
          <w:rFonts w:hint="eastAsia" w:ascii="宋体" w:hAnsi="宋体"/>
          <w:kern w:val="0"/>
          <w:szCs w:val="21"/>
        </w:rPr>
        <w:t>法定代表人和委托代理人身份证复印件（双面）</w:t>
      </w:r>
    </w:p>
    <w:p>
      <w:pPr>
        <w:spacing w:line="360" w:lineRule="auto"/>
        <w:ind w:firstLine="640" w:firstLineChars="200"/>
        <w:rPr>
          <w:rFonts w:hint="eastAsia" w:ascii="宋体" w:hAnsi="宋体"/>
          <w:spacing w:val="20"/>
          <w:sz w:val="28"/>
        </w:rPr>
      </w:pP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kern w:val="0"/>
          <w:szCs w:val="21"/>
        </w:rPr>
      </w:pPr>
      <w:r>
        <w:rPr>
          <w:rFonts w:hint="eastAsia" w:ascii="宋体" w:hAnsi="宋体" w:cs="MingLiU"/>
          <w:kern w:val="0"/>
          <w:szCs w:val="21"/>
        </w:rPr>
        <w:t>投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单位公章）</w:t>
      </w:r>
      <w:r>
        <w:rPr>
          <w:rFonts w:hint="eastAsia"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（签名或签章）</w:t>
      </w:r>
    </w:p>
    <w:p>
      <w:pPr>
        <w:tabs>
          <w:tab w:val="left" w:pos="526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（签名）</w:t>
      </w:r>
    </w:p>
    <w:p>
      <w:pPr>
        <w:tabs>
          <w:tab w:val="left" w:pos="6825"/>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pPr>
        <w:autoSpaceDE w:val="0"/>
        <w:autoSpaceDN w:val="0"/>
        <w:adjustRightInd w:val="0"/>
        <w:spacing w:before="16"/>
        <w:jc w:val="center"/>
        <w:rPr>
          <w:rFonts w:ascii="宋体" w:hAnsi="宋体"/>
          <w:kern w:val="0"/>
        </w:rPr>
      </w:pPr>
    </w:p>
    <w:p>
      <w:pPr>
        <w:autoSpaceDE w:val="0"/>
        <w:autoSpaceDN w:val="0"/>
        <w:adjustRightInd w:val="0"/>
        <w:snapToGrid w:val="0"/>
        <w:spacing w:line="360" w:lineRule="auto"/>
        <w:rPr>
          <w:rFonts w:ascii="宋体" w:hAnsi="宋体"/>
          <w:kern w:val="0"/>
        </w:rPr>
      </w:pPr>
    </w:p>
    <w:p>
      <w:pPr>
        <w:pStyle w:val="2"/>
        <w:rPr>
          <w:rFonts w:ascii="宋体" w:hAnsi="宋体"/>
        </w:rPr>
      </w:pPr>
    </w:p>
    <w:p>
      <w:pPr>
        <w:rPr>
          <w:rFonts w:ascii="宋体" w:hAnsi="宋体"/>
        </w:rPr>
      </w:pPr>
    </w:p>
    <w:p>
      <w:pPr>
        <w:pStyle w:val="2"/>
        <w:rPr>
          <w:rFonts w:ascii="宋体" w:hAnsi="宋体"/>
        </w:rPr>
      </w:pPr>
    </w:p>
    <w:p>
      <w:pPr>
        <w:rPr>
          <w:rFonts w:hint="eastAsia"/>
        </w:rPr>
      </w:pPr>
    </w:p>
    <w:p>
      <w:pPr>
        <w:rPr>
          <w:rFonts w:ascii="宋体" w:hAnsi="宋体"/>
        </w:rPr>
      </w:pPr>
    </w:p>
    <w:p>
      <w:pPr>
        <w:pStyle w:val="2"/>
        <w:rPr>
          <w:rFonts w:ascii="宋体" w:hAnsi="宋体"/>
        </w:rPr>
      </w:pPr>
    </w:p>
    <w:p>
      <w:pPr>
        <w:rPr>
          <w:rFonts w:ascii="宋体" w:hAnsi="宋体"/>
        </w:rPr>
      </w:pPr>
    </w:p>
    <w:p>
      <w:pPr>
        <w:tabs>
          <w:tab w:val="left" w:pos="4005"/>
          <w:tab w:val="left" w:pos="4100"/>
          <w:tab w:val="left" w:pos="5040"/>
        </w:tabs>
        <w:autoSpaceDE w:val="0"/>
        <w:autoSpaceDN w:val="0"/>
        <w:adjustRightInd w:val="0"/>
        <w:snapToGrid w:val="0"/>
        <w:spacing w:line="360" w:lineRule="exact"/>
        <w:jc w:val="left"/>
        <w:rPr>
          <w:rFonts w:ascii="宋体" w:hAnsi="宋体"/>
          <w:kern w:val="0"/>
          <w:szCs w:val="21"/>
        </w:rPr>
      </w:pPr>
      <w:r>
        <w:rPr>
          <w:rFonts w:ascii="宋体" w:hAnsi="宋体"/>
          <w:kern w:val="0"/>
          <w:szCs w:val="21"/>
        </w:rPr>
        <w:t>注：1</w:t>
      </w:r>
      <w:r>
        <w:rPr>
          <w:rFonts w:hint="eastAsia" w:ascii="宋体" w:hAnsi="宋体"/>
          <w:kern w:val="0"/>
          <w:szCs w:val="21"/>
        </w:rPr>
        <w:t>.</w:t>
      </w:r>
      <w:r>
        <w:rPr>
          <w:rFonts w:ascii="宋体" w:hAnsi="宋体"/>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exact"/>
        <w:ind w:firstLine="420" w:firstLineChars="200"/>
        <w:jc w:val="left"/>
        <w:rPr>
          <w:rFonts w:ascii="宋体" w:hAnsi="宋体"/>
        </w:rPr>
      </w:pPr>
      <w:r>
        <w:rPr>
          <w:rFonts w:ascii="宋体" w:hAnsi="宋体"/>
          <w:kern w:val="0"/>
          <w:szCs w:val="21"/>
        </w:rPr>
        <w:t>2</w:t>
      </w:r>
      <w:r>
        <w:rPr>
          <w:rFonts w:hint="eastAsia" w:ascii="宋体" w:hAnsi="宋体"/>
          <w:kern w:val="0"/>
          <w:szCs w:val="21"/>
        </w:rPr>
        <w:t>.</w:t>
      </w:r>
      <w:r>
        <w:rPr>
          <w:rFonts w:hint="eastAsia" w:ascii="宋体" w:hAnsi="宋体"/>
        </w:rPr>
        <w:t>授权委托书</w:t>
      </w:r>
      <w:r>
        <w:rPr>
          <w:rFonts w:ascii="宋体" w:hAnsi="宋体"/>
        </w:rPr>
        <w:t>需按上述格式填写完整，不可缺少内容。在此基础上增加内容的不影响其有效性。</w:t>
      </w:r>
      <w:bookmarkStart w:id="2" w:name="_Toc6437"/>
    </w:p>
    <w:p>
      <w:pPr>
        <w:spacing w:line="360" w:lineRule="auto"/>
        <w:ind w:firstLine="480" w:firstLineChars="200"/>
        <w:jc w:val="left"/>
        <w:rPr>
          <w:rFonts w:hint="eastAsia" w:ascii="宋体" w:hAnsi="宋体"/>
        </w:rPr>
      </w:pPr>
      <w:r>
        <w:rPr>
          <w:rFonts w:hint="eastAsia" w:ascii="宋体" w:hAnsi="宋体"/>
          <w:b/>
          <w:bCs/>
          <w:spacing w:val="1"/>
          <w:w w:val="99"/>
          <w:kern w:val="0"/>
          <w:sz w:val="24"/>
          <w:szCs w:val="28"/>
        </w:rPr>
        <w:t>B、投标人营业执照(复印件，加盖单位公章)</w:t>
      </w:r>
      <w:bookmarkEnd w:id="2"/>
    </w:p>
    <w:p>
      <w:pPr>
        <w:pStyle w:val="3"/>
        <w:rPr>
          <w:rFonts w:ascii="宋体" w:hAnsi="宋体"/>
          <w:bCs/>
          <w:szCs w:val="28"/>
        </w:rPr>
      </w:pPr>
      <w:bookmarkStart w:id="3" w:name="_Toc31693"/>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3"/>
        <w:rPr>
          <w:rFonts w:hint="eastAsia" w:ascii="宋体" w:hAnsi="宋体"/>
          <w:bCs/>
          <w:szCs w:val="28"/>
        </w:rPr>
      </w:pPr>
      <w:bookmarkStart w:id="4" w:name="_Toc142682166"/>
      <w:bookmarkStart w:id="5" w:name="_Toc142682256"/>
    </w:p>
    <w:p>
      <w:pPr>
        <w:rPr>
          <w:rFonts w:hint="eastAsia"/>
        </w:rPr>
      </w:pPr>
    </w:p>
    <w:p>
      <w:pPr>
        <w:pStyle w:val="3"/>
        <w:rPr>
          <w:rFonts w:ascii="宋体" w:hAnsi="宋体"/>
          <w:bCs/>
          <w:szCs w:val="28"/>
        </w:rPr>
      </w:pPr>
      <w:r>
        <w:rPr>
          <w:rFonts w:hint="eastAsia" w:ascii="宋体" w:hAnsi="宋体"/>
          <w:bCs/>
          <w:szCs w:val="28"/>
        </w:rPr>
        <w:t>C、企业资格</w:t>
      </w:r>
    </w:p>
    <w:p/>
    <w:p>
      <w:pPr>
        <w:pStyle w:val="2"/>
        <w:jc w:val="center"/>
        <w:rPr>
          <w:rFonts w:hint="eastAsia"/>
          <w:b/>
          <w:bCs/>
        </w:rPr>
      </w:pPr>
      <w:r>
        <w:rPr>
          <w:rFonts w:hint="eastAsia"/>
          <w:b/>
          <w:bCs/>
        </w:rPr>
        <w:t xml:space="preserve">承 </w:t>
      </w:r>
      <w:r>
        <w:rPr>
          <w:b/>
          <w:bCs/>
        </w:rPr>
        <w:t xml:space="preserve"> </w:t>
      </w:r>
      <w:r>
        <w:rPr>
          <w:rFonts w:hint="eastAsia"/>
          <w:b/>
          <w:bCs/>
        </w:rPr>
        <w:t>诺</w:t>
      </w:r>
    </w:p>
    <w:p/>
    <w:p>
      <w:pPr>
        <w:snapToGrid w:val="0"/>
        <w:spacing w:line="380" w:lineRule="exact"/>
        <w:rPr>
          <w:rFonts w:ascii="宋体" w:hAnsi="宋体"/>
          <w:szCs w:val="21"/>
        </w:rPr>
      </w:pPr>
      <w:r>
        <w:rPr>
          <w:rFonts w:hint="eastAsia" w:ascii="宋体" w:hAnsi="宋体"/>
          <w:szCs w:val="21"/>
          <w:u w:val="single"/>
        </w:rPr>
        <w:t>重庆市林业投资开发有限责任公司</w:t>
      </w:r>
      <w:r>
        <w:rPr>
          <w:rFonts w:hint="eastAsia" w:ascii="宋体" w:hAnsi="宋体"/>
          <w:szCs w:val="21"/>
        </w:rPr>
        <w:t>：</w:t>
      </w:r>
    </w:p>
    <w:p>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pPr>
        <w:snapToGrid w:val="0"/>
        <w:spacing w:line="380" w:lineRule="exact"/>
        <w:ind w:firstLine="420" w:firstLineChars="200"/>
        <w:rPr>
          <w:rFonts w:ascii="宋体" w:hAnsi="宋体"/>
          <w:szCs w:val="21"/>
        </w:rPr>
      </w:pPr>
      <w:r>
        <w:rPr>
          <w:rFonts w:hint="eastAsia" w:ascii="宋体" w:hAnsi="宋体"/>
          <w:szCs w:val="21"/>
        </w:rPr>
        <w:t>我公司具有独立承担民事责任的能力</w:t>
      </w:r>
      <w:r>
        <w:rPr>
          <w:rFonts w:ascii="宋体" w:hAnsi="宋体"/>
          <w:szCs w:val="21"/>
        </w:rPr>
        <w:t>；</w:t>
      </w:r>
      <w:r>
        <w:rPr>
          <w:rFonts w:hint="eastAsia" w:ascii="宋体" w:hAnsi="宋体"/>
          <w:szCs w:val="21"/>
        </w:rPr>
        <w:t>具有良好的商业信誉和健全的财务会计制度</w:t>
      </w:r>
      <w:r>
        <w:rPr>
          <w:rFonts w:ascii="宋体" w:hAnsi="宋体"/>
          <w:szCs w:val="21"/>
        </w:rPr>
        <w:t>；</w:t>
      </w:r>
      <w:r>
        <w:rPr>
          <w:rFonts w:hint="eastAsia" w:ascii="宋体" w:hAnsi="宋体"/>
          <w:szCs w:val="21"/>
        </w:rPr>
        <w:t>具有履行合同所必需的设备和专业技术能力</w:t>
      </w:r>
      <w:r>
        <w:rPr>
          <w:rFonts w:ascii="宋体" w:hAnsi="宋体"/>
          <w:szCs w:val="21"/>
        </w:rPr>
        <w:t>；</w:t>
      </w:r>
      <w:r>
        <w:rPr>
          <w:rFonts w:hint="eastAsia" w:ascii="宋体" w:hAnsi="宋体"/>
          <w:szCs w:val="21"/>
        </w:rPr>
        <w:t>有依法缴纳税收和社会保障资金的良好记录</w:t>
      </w:r>
      <w:r>
        <w:rPr>
          <w:rFonts w:ascii="宋体" w:hAnsi="宋体"/>
          <w:szCs w:val="21"/>
        </w:rPr>
        <w:t>；</w:t>
      </w:r>
      <w:r>
        <w:rPr>
          <w:rFonts w:hint="eastAsia" w:ascii="宋体" w:hAnsi="宋体"/>
          <w:szCs w:val="21"/>
        </w:rPr>
        <w:t>参加招投标活动前三年内，在经营活动中没有重大违法记录</w:t>
      </w:r>
      <w:r>
        <w:rPr>
          <w:rFonts w:ascii="宋体" w:hAnsi="宋体"/>
          <w:szCs w:val="21"/>
        </w:rPr>
        <w:t>；</w:t>
      </w:r>
      <w:r>
        <w:rPr>
          <w:rFonts w:hint="eastAsia" w:ascii="宋体" w:hAnsi="宋体"/>
          <w:szCs w:val="21"/>
        </w:rPr>
        <w:t>符合法律、行政法规规定的其他条件</w:t>
      </w:r>
      <w:r>
        <w:rPr>
          <w:rFonts w:ascii="宋体" w:hAnsi="宋体"/>
          <w:szCs w:val="21"/>
        </w:rPr>
        <w:t>。</w:t>
      </w:r>
    </w:p>
    <w:p>
      <w:pPr>
        <w:snapToGrid w:val="0"/>
        <w:spacing w:line="380" w:lineRule="exact"/>
        <w:ind w:firstLine="420" w:firstLineChars="200"/>
        <w:rPr>
          <w:rFonts w:ascii="宋体" w:hAnsi="宋体"/>
          <w:szCs w:val="21"/>
        </w:rPr>
      </w:pPr>
    </w:p>
    <w:p>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cs="宋体"/>
          <w:color w:val="000000"/>
          <w:szCs w:val="21"/>
        </w:rPr>
        <w:t>对以上承诺的真实性和有效性负责，否则愿承担由此而引起的一切法律后果。</w:t>
      </w:r>
    </w:p>
    <w:p>
      <w:pPr>
        <w:snapToGrid w:val="0"/>
        <w:spacing w:line="380" w:lineRule="exact"/>
        <w:ind w:firstLine="420" w:firstLineChars="200"/>
        <w:rPr>
          <w:rFonts w:ascii="宋体" w:hAnsi="宋体"/>
          <w:szCs w:val="21"/>
        </w:rPr>
      </w:pPr>
    </w:p>
    <w:p>
      <w:pPr>
        <w:pStyle w:val="2"/>
        <w:rPr>
          <w:rFonts w:hint="eastAsia"/>
        </w:rPr>
      </w:pPr>
    </w:p>
    <w:p>
      <w:pPr>
        <w:pStyle w:val="2"/>
        <w:rPr>
          <w:rFonts w:hint="eastAsia" w:ascii="宋体" w:hAnsi="宋体"/>
        </w:rPr>
      </w:pPr>
    </w:p>
    <w:p>
      <w:pPr>
        <w:tabs>
          <w:tab w:val="left" w:pos="4200"/>
          <w:tab w:val="left" w:pos="462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w:t>
      </w:r>
      <w:r>
        <w:rPr>
          <w:rFonts w:ascii="宋体" w:hAnsi="宋体"/>
          <w:spacing w:val="-1"/>
          <w:kern w:val="0"/>
          <w:szCs w:val="21"/>
        </w:rPr>
        <w:t>章</w:t>
      </w:r>
      <w:r>
        <w:rPr>
          <w:rFonts w:ascii="宋体" w:hAnsi="宋体"/>
          <w:kern w:val="0"/>
          <w:szCs w:val="21"/>
        </w:rPr>
        <w:t>）</w:t>
      </w:r>
    </w:p>
    <w:p>
      <w:pPr>
        <w:tabs>
          <w:tab w:val="left" w:pos="630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法定代表人</w:t>
      </w:r>
      <w:r>
        <w:rPr>
          <w:rFonts w:hint="eastAsia" w:ascii="宋体" w:hAnsi="宋体"/>
          <w:kern w:val="0"/>
          <w:szCs w:val="21"/>
        </w:rPr>
        <w:t>或其委托代理人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w:t>
      </w:r>
      <w:r>
        <w:rPr>
          <w:rFonts w:hint="eastAsia" w:ascii="宋体" w:hAnsi="宋体"/>
          <w:kern w:val="0"/>
          <w:szCs w:val="21"/>
        </w:rPr>
        <w:t>签</w:t>
      </w:r>
      <w:r>
        <w:rPr>
          <w:rFonts w:ascii="宋体" w:hAnsi="宋体"/>
          <w:kern w:val="0"/>
          <w:szCs w:val="21"/>
        </w:rPr>
        <w:t>章）</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p>
    <w:p>
      <w:pPr>
        <w:tabs>
          <w:tab w:val="left" w:pos="6300"/>
        </w:tabs>
        <w:autoSpaceDE w:val="0"/>
        <w:autoSpaceDN w:val="0"/>
        <w:adjustRightInd w:val="0"/>
        <w:snapToGrid w:val="0"/>
        <w:ind w:firstLine="420" w:firstLineChars="200"/>
        <w:jc w:val="right"/>
        <w:rPr>
          <w:rFonts w:ascii="宋体" w:hAnsi="宋体"/>
          <w:b/>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日</w:t>
      </w:r>
    </w:p>
    <w:p>
      <w:pPr>
        <w:pStyle w:val="2"/>
        <w:rPr>
          <w:rFonts w:hint="eastAsia"/>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rPr>
          <w:rFonts w:hint="eastAsia"/>
        </w:rPr>
      </w:pPr>
    </w:p>
    <w:p>
      <w:pPr>
        <w:rPr>
          <w:rFonts w:hint="eastAsia" w:ascii="宋体" w:hAnsi="宋体" w:eastAsia="宋体" w:cs="Times New Roman"/>
          <w:b/>
          <w:bCs/>
          <w:spacing w:val="1"/>
          <w:w w:val="99"/>
          <w:kern w:val="0"/>
          <w:sz w:val="24"/>
          <w:szCs w:val="28"/>
          <w:lang w:val="en-US" w:eastAsia="zh-CN" w:bidi="ar-SA"/>
        </w:rPr>
      </w:pPr>
    </w:p>
    <w:p>
      <w:pPr>
        <w:pStyle w:val="4"/>
        <w:bidi w:val="0"/>
        <w:rPr>
          <w:rFonts w:hint="eastAsia" w:ascii="宋体" w:hAnsi="宋体" w:eastAsia="宋体" w:cs="Times New Roman"/>
          <w:b/>
          <w:bCs/>
          <w:spacing w:val="1"/>
          <w:w w:val="99"/>
          <w:kern w:val="0"/>
          <w:sz w:val="24"/>
          <w:szCs w:val="28"/>
          <w:lang w:val="en-US" w:eastAsia="zh-CN" w:bidi="ar-SA"/>
        </w:rPr>
      </w:pPr>
      <w:bookmarkStart w:id="6" w:name="_Toc142682167"/>
      <w:bookmarkStart w:id="7" w:name="_Toc21820"/>
      <w:bookmarkStart w:id="8" w:name="_Toc142682257"/>
      <w:r>
        <w:rPr>
          <w:rFonts w:hint="eastAsia" w:ascii="宋体" w:hAnsi="宋体" w:eastAsia="宋体" w:cs="Times New Roman"/>
          <w:b/>
          <w:bCs/>
          <w:spacing w:val="1"/>
          <w:w w:val="99"/>
          <w:kern w:val="0"/>
          <w:sz w:val="24"/>
          <w:szCs w:val="28"/>
          <w:lang w:val="en-US" w:eastAsia="zh-CN" w:bidi="ar-SA"/>
        </w:rPr>
        <w:t>D.</w:t>
      </w:r>
      <w:bookmarkEnd w:id="6"/>
      <w:bookmarkEnd w:id="7"/>
      <w:bookmarkEnd w:id="8"/>
      <w:r>
        <w:rPr>
          <w:rFonts w:hint="eastAsia" w:ascii="宋体" w:hAnsi="宋体" w:eastAsia="宋体" w:cs="Times New Roman"/>
          <w:b/>
          <w:bCs/>
          <w:spacing w:val="1"/>
          <w:w w:val="99"/>
          <w:kern w:val="0"/>
          <w:sz w:val="24"/>
          <w:szCs w:val="28"/>
          <w:lang w:val="en-US" w:eastAsia="zh-CN" w:bidi="ar-SA"/>
        </w:rPr>
        <w:t>特定资格条件证书或证明文件</w:t>
      </w:r>
    </w:p>
    <w:p>
      <w:pPr>
        <w:rPr>
          <w:rFonts w:hint="eastAsia"/>
          <w:color w:val="auto"/>
          <w:highlight w:val="none"/>
          <w:lang w:val="en-US" w:eastAsia="zh-CN"/>
        </w:rPr>
      </w:pPr>
      <w:r>
        <w:rPr>
          <w:rFonts w:hint="eastAsia"/>
          <w:color w:val="auto"/>
          <w:highlight w:val="none"/>
          <w:lang w:val="en-US" w:eastAsia="zh-CN"/>
        </w:rPr>
        <w:t>1.全国工业产品生产许可证（盖单位公章）</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5"/>
        <w:numPr>
          <w:ilvl w:val="0"/>
          <w:numId w:val="1"/>
        </w:numPr>
        <w:bidi w:val="0"/>
        <w:ind w:left="420" w:leftChars="0" w:firstLine="0" w:firstLineChars="0"/>
        <w:rPr>
          <w:rFonts w:hint="eastAsia"/>
          <w:color w:val="auto"/>
          <w:highlight w:val="none"/>
          <w:lang w:eastAsia="zh-CN"/>
        </w:rPr>
      </w:pPr>
      <w:r>
        <w:rPr>
          <w:rFonts w:hint="eastAsia"/>
          <w:color w:val="auto"/>
          <w:highlight w:val="none"/>
          <w:lang w:eastAsia="zh-CN"/>
        </w:rPr>
        <w:t>供应商须提供202</w:t>
      </w:r>
      <w:r>
        <w:rPr>
          <w:rFonts w:hint="eastAsia"/>
          <w:color w:val="auto"/>
          <w:highlight w:val="none"/>
          <w:lang w:val="en-US" w:eastAsia="zh-CN"/>
        </w:rPr>
        <w:t>3</w:t>
      </w:r>
      <w:r>
        <w:rPr>
          <w:rFonts w:hint="eastAsia"/>
          <w:color w:val="auto"/>
          <w:highlight w:val="none"/>
          <w:lang w:eastAsia="zh-CN"/>
        </w:rPr>
        <w:t>年1月</w:t>
      </w:r>
      <w:r>
        <w:rPr>
          <w:rFonts w:hint="eastAsia"/>
          <w:color w:val="auto"/>
          <w:highlight w:val="none"/>
          <w:lang w:val="en-US" w:eastAsia="zh-CN"/>
        </w:rPr>
        <w:t>1日起至2</w:t>
      </w:r>
      <w:r>
        <w:rPr>
          <w:rFonts w:hint="eastAsia"/>
          <w:color w:val="auto"/>
          <w:highlight w:val="none"/>
          <w:lang w:eastAsia="zh-CN"/>
        </w:rPr>
        <w:t>02</w:t>
      </w:r>
      <w:r>
        <w:rPr>
          <w:rFonts w:hint="eastAsia"/>
          <w:color w:val="auto"/>
          <w:highlight w:val="none"/>
          <w:lang w:val="en-US" w:eastAsia="zh-CN"/>
        </w:rPr>
        <w:t>4</w:t>
      </w:r>
      <w:r>
        <w:rPr>
          <w:rFonts w:hint="eastAsia"/>
          <w:color w:val="auto"/>
          <w:highlight w:val="none"/>
          <w:lang w:eastAsia="zh-CN"/>
        </w:rPr>
        <w:t>年1月1日的肥料销售业绩，且业绩累计金额不得低于500万元。</w:t>
      </w:r>
    </w:p>
    <w:p>
      <w:pPr>
        <w:pStyle w:val="8"/>
        <w:rPr>
          <w:color w:val="auto"/>
          <w:sz w:val="28"/>
          <w:szCs w:val="22"/>
          <w:highlight w:val="none"/>
        </w:rPr>
      </w:pPr>
      <w:r>
        <w:rPr>
          <w:rFonts w:hint="eastAsia"/>
          <w:color w:val="auto"/>
          <w:sz w:val="28"/>
          <w:szCs w:val="22"/>
          <w:highlight w:val="none"/>
        </w:rPr>
        <w:t>业绩情况一览表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00"/>
        <w:gridCol w:w="1889"/>
        <w:gridCol w:w="1638"/>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16" w:type="dxa"/>
            <w:noWrap w:val="0"/>
            <w:vAlign w:val="center"/>
          </w:tcPr>
          <w:p>
            <w:pPr>
              <w:pStyle w:val="9"/>
              <w:rPr>
                <w:color w:val="auto"/>
                <w:highlight w:val="none"/>
              </w:rPr>
            </w:pPr>
            <w:r>
              <w:rPr>
                <w:rFonts w:hint="eastAsia"/>
                <w:color w:val="auto"/>
                <w:highlight w:val="none"/>
              </w:rPr>
              <w:t>序号</w:t>
            </w:r>
          </w:p>
        </w:tc>
        <w:tc>
          <w:tcPr>
            <w:tcW w:w="1600" w:type="dxa"/>
            <w:noWrap w:val="0"/>
            <w:vAlign w:val="center"/>
          </w:tcPr>
          <w:p>
            <w:pPr>
              <w:pStyle w:val="9"/>
              <w:rPr>
                <w:color w:val="auto"/>
                <w:highlight w:val="none"/>
              </w:rPr>
            </w:pPr>
            <w:r>
              <w:rPr>
                <w:rFonts w:hint="eastAsia"/>
                <w:color w:val="auto"/>
                <w:highlight w:val="none"/>
              </w:rPr>
              <w:t>合同名称</w:t>
            </w:r>
          </w:p>
          <w:p>
            <w:pPr>
              <w:pStyle w:val="9"/>
              <w:rPr>
                <w:color w:val="auto"/>
                <w:highlight w:val="none"/>
              </w:rPr>
            </w:pPr>
            <w:r>
              <w:rPr>
                <w:rFonts w:hint="eastAsia"/>
                <w:color w:val="auto"/>
                <w:highlight w:val="none"/>
              </w:rPr>
              <w:t>（</w:t>
            </w:r>
            <w:r>
              <w:rPr>
                <w:rFonts w:hint="eastAsia"/>
                <w:color w:val="auto"/>
                <w:highlight w:val="none"/>
                <w:lang w:val="en-US" w:eastAsia="zh-CN"/>
              </w:rPr>
              <w:t>或</w:t>
            </w:r>
            <w:r>
              <w:rPr>
                <w:rFonts w:hint="eastAsia"/>
                <w:color w:val="auto"/>
                <w:highlight w:val="none"/>
              </w:rPr>
              <w:t>项目名称）</w:t>
            </w:r>
          </w:p>
        </w:tc>
        <w:tc>
          <w:tcPr>
            <w:tcW w:w="1889" w:type="dxa"/>
            <w:noWrap w:val="0"/>
            <w:vAlign w:val="center"/>
          </w:tcPr>
          <w:p>
            <w:pPr>
              <w:pStyle w:val="9"/>
              <w:rPr>
                <w:color w:val="auto"/>
                <w:highlight w:val="none"/>
              </w:rPr>
            </w:pPr>
            <w:r>
              <w:rPr>
                <w:rFonts w:hint="eastAsia"/>
                <w:color w:val="auto"/>
                <w:highlight w:val="none"/>
              </w:rPr>
              <w:t>签订合同金额</w:t>
            </w:r>
          </w:p>
        </w:tc>
        <w:tc>
          <w:tcPr>
            <w:tcW w:w="1638" w:type="dxa"/>
            <w:noWrap w:val="0"/>
            <w:vAlign w:val="center"/>
          </w:tcPr>
          <w:p>
            <w:pPr>
              <w:pStyle w:val="9"/>
              <w:rPr>
                <w:color w:val="auto"/>
                <w:highlight w:val="none"/>
              </w:rPr>
            </w:pPr>
            <w:r>
              <w:rPr>
                <w:rFonts w:hint="eastAsia"/>
                <w:color w:val="auto"/>
                <w:highlight w:val="none"/>
              </w:rPr>
              <w:t>采购单位</w:t>
            </w:r>
          </w:p>
        </w:tc>
        <w:tc>
          <w:tcPr>
            <w:tcW w:w="2065" w:type="dxa"/>
            <w:noWrap w:val="0"/>
            <w:vAlign w:val="center"/>
          </w:tcPr>
          <w:p>
            <w:pPr>
              <w:pStyle w:val="9"/>
              <w:rPr>
                <w:color w:val="auto"/>
                <w:highlight w:val="none"/>
              </w:rPr>
            </w:pPr>
            <w:r>
              <w:rPr>
                <w:rFonts w:hint="eastAsia"/>
                <w:color w:val="auto"/>
                <w:highlight w:val="none"/>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16" w:type="dxa"/>
            <w:noWrap w:val="0"/>
            <w:vAlign w:val="center"/>
          </w:tcPr>
          <w:p>
            <w:pPr>
              <w:pStyle w:val="10"/>
              <w:jc w:val="center"/>
              <w:rPr>
                <w:color w:val="auto"/>
                <w:highlight w:val="none"/>
              </w:rPr>
            </w:pPr>
            <w:r>
              <w:rPr>
                <w:rFonts w:hint="eastAsia"/>
                <w:color w:val="auto"/>
                <w:highlight w:val="none"/>
              </w:rPr>
              <w:t>1</w:t>
            </w:r>
          </w:p>
        </w:tc>
        <w:tc>
          <w:tcPr>
            <w:tcW w:w="1600" w:type="dxa"/>
            <w:noWrap w:val="0"/>
            <w:vAlign w:val="top"/>
          </w:tcPr>
          <w:p>
            <w:pPr>
              <w:pStyle w:val="10"/>
              <w:rPr>
                <w:color w:val="auto"/>
                <w:highlight w:val="none"/>
              </w:rPr>
            </w:pPr>
          </w:p>
        </w:tc>
        <w:tc>
          <w:tcPr>
            <w:tcW w:w="1889" w:type="dxa"/>
            <w:noWrap w:val="0"/>
            <w:vAlign w:val="top"/>
          </w:tcPr>
          <w:p>
            <w:pPr>
              <w:pStyle w:val="10"/>
              <w:rPr>
                <w:color w:val="auto"/>
                <w:highlight w:val="none"/>
              </w:rPr>
            </w:pPr>
          </w:p>
        </w:tc>
        <w:tc>
          <w:tcPr>
            <w:tcW w:w="1638" w:type="dxa"/>
            <w:noWrap w:val="0"/>
            <w:vAlign w:val="top"/>
          </w:tcPr>
          <w:p>
            <w:pPr>
              <w:pStyle w:val="10"/>
              <w:rPr>
                <w:color w:val="auto"/>
                <w:highlight w:val="none"/>
              </w:rPr>
            </w:pPr>
          </w:p>
        </w:tc>
        <w:tc>
          <w:tcPr>
            <w:tcW w:w="2065" w:type="dxa"/>
            <w:noWrap w:val="0"/>
            <w:vAlign w:val="top"/>
          </w:tcPr>
          <w:p>
            <w:pPr>
              <w:pStyle w:val="1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16" w:type="dxa"/>
            <w:noWrap w:val="0"/>
            <w:vAlign w:val="center"/>
          </w:tcPr>
          <w:p>
            <w:pPr>
              <w:pStyle w:val="10"/>
              <w:jc w:val="center"/>
              <w:rPr>
                <w:color w:val="auto"/>
                <w:highlight w:val="none"/>
              </w:rPr>
            </w:pPr>
            <w:r>
              <w:rPr>
                <w:rFonts w:hint="eastAsia"/>
                <w:color w:val="auto"/>
                <w:highlight w:val="none"/>
              </w:rPr>
              <w:t>2</w:t>
            </w:r>
          </w:p>
        </w:tc>
        <w:tc>
          <w:tcPr>
            <w:tcW w:w="1600" w:type="dxa"/>
            <w:noWrap w:val="0"/>
            <w:vAlign w:val="top"/>
          </w:tcPr>
          <w:p>
            <w:pPr>
              <w:pStyle w:val="10"/>
              <w:rPr>
                <w:color w:val="auto"/>
                <w:highlight w:val="none"/>
              </w:rPr>
            </w:pPr>
          </w:p>
        </w:tc>
        <w:tc>
          <w:tcPr>
            <w:tcW w:w="1889" w:type="dxa"/>
            <w:noWrap w:val="0"/>
            <w:vAlign w:val="top"/>
          </w:tcPr>
          <w:p>
            <w:pPr>
              <w:pStyle w:val="10"/>
              <w:rPr>
                <w:color w:val="auto"/>
                <w:highlight w:val="none"/>
              </w:rPr>
            </w:pPr>
          </w:p>
        </w:tc>
        <w:tc>
          <w:tcPr>
            <w:tcW w:w="1638" w:type="dxa"/>
            <w:noWrap w:val="0"/>
            <w:vAlign w:val="top"/>
          </w:tcPr>
          <w:p>
            <w:pPr>
              <w:pStyle w:val="10"/>
              <w:rPr>
                <w:color w:val="auto"/>
                <w:highlight w:val="none"/>
              </w:rPr>
            </w:pPr>
          </w:p>
        </w:tc>
        <w:tc>
          <w:tcPr>
            <w:tcW w:w="2065" w:type="dxa"/>
            <w:noWrap w:val="0"/>
            <w:vAlign w:val="top"/>
          </w:tcPr>
          <w:p>
            <w:pPr>
              <w:pStyle w:val="1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16" w:type="dxa"/>
            <w:noWrap w:val="0"/>
            <w:vAlign w:val="center"/>
          </w:tcPr>
          <w:p>
            <w:pPr>
              <w:pStyle w:val="10"/>
              <w:jc w:val="center"/>
              <w:rPr>
                <w:color w:val="auto"/>
                <w:highlight w:val="none"/>
              </w:rPr>
            </w:pPr>
            <w:r>
              <w:rPr>
                <w:rFonts w:hint="eastAsia"/>
                <w:color w:val="auto"/>
                <w:highlight w:val="none"/>
              </w:rPr>
              <w:t>3</w:t>
            </w:r>
          </w:p>
        </w:tc>
        <w:tc>
          <w:tcPr>
            <w:tcW w:w="1600" w:type="dxa"/>
            <w:noWrap w:val="0"/>
            <w:vAlign w:val="top"/>
          </w:tcPr>
          <w:p>
            <w:pPr>
              <w:pStyle w:val="10"/>
              <w:rPr>
                <w:color w:val="auto"/>
                <w:highlight w:val="none"/>
              </w:rPr>
            </w:pPr>
          </w:p>
        </w:tc>
        <w:tc>
          <w:tcPr>
            <w:tcW w:w="1889" w:type="dxa"/>
            <w:noWrap w:val="0"/>
            <w:vAlign w:val="top"/>
          </w:tcPr>
          <w:p>
            <w:pPr>
              <w:pStyle w:val="10"/>
              <w:rPr>
                <w:color w:val="auto"/>
                <w:highlight w:val="none"/>
              </w:rPr>
            </w:pPr>
          </w:p>
        </w:tc>
        <w:tc>
          <w:tcPr>
            <w:tcW w:w="1638" w:type="dxa"/>
            <w:noWrap w:val="0"/>
            <w:vAlign w:val="top"/>
          </w:tcPr>
          <w:p>
            <w:pPr>
              <w:pStyle w:val="10"/>
              <w:rPr>
                <w:color w:val="auto"/>
                <w:highlight w:val="none"/>
              </w:rPr>
            </w:pPr>
          </w:p>
        </w:tc>
        <w:tc>
          <w:tcPr>
            <w:tcW w:w="2065" w:type="dxa"/>
            <w:noWrap w:val="0"/>
            <w:vAlign w:val="top"/>
          </w:tcPr>
          <w:p>
            <w:pPr>
              <w:pStyle w:val="1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16" w:type="dxa"/>
            <w:noWrap w:val="0"/>
            <w:vAlign w:val="center"/>
          </w:tcPr>
          <w:p>
            <w:pPr>
              <w:pStyle w:val="10"/>
              <w:jc w:val="center"/>
              <w:rPr>
                <w:color w:val="auto"/>
                <w:highlight w:val="none"/>
              </w:rPr>
            </w:pPr>
            <w:r>
              <w:rPr>
                <w:rFonts w:hint="eastAsia"/>
                <w:color w:val="auto"/>
                <w:highlight w:val="none"/>
              </w:rPr>
              <w:t>4</w:t>
            </w:r>
          </w:p>
        </w:tc>
        <w:tc>
          <w:tcPr>
            <w:tcW w:w="1600" w:type="dxa"/>
            <w:noWrap w:val="0"/>
            <w:vAlign w:val="top"/>
          </w:tcPr>
          <w:p>
            <w:pPr>
              <w:pStyle w:val="10"/>
              <w:rPr>
                <w:color w:val="auto"/>
                <w:highlight w:val="none"/>
              </w:rPr>
            </w:pPr>
          </w:p>
        </w:tc>
        <w:tc>
          <w:tcPr>
            <w:tcW w:w="1889" w:type="dxa"/>
            <w:noWrap w:val="0"/>
            <w:vAlign w:val="top"/>
          </w:tcPr>
          <w:p>
            <w:pPr>
              <w:pStyle w:val="10"/>
              <w:rPr>
                <w:color w:val="auto"/>
                <w:highlight w:val="none"/>
              </w:rPr>
            </w:pPr>
          </w:p>
        </w:tc>
        <w:tc>
          <w:tcPr>
            <w:tcW w:w="1638" w:type="dxa"/>
            <w:noWrap w:val="0"/>
            <w:vAlign w:val="top"/>
          </w:tcPr>
          <w:p>
            <w:pPr>
              <w:pStyle w:val="10"/>
              <w:rPr>
                <w:color w:val="auto"/>
                <w:highlight w:val="none"/>
              </w:rPr>
            </w:pPr>
          </w:p>
        </w:tc>
        <w:tc>
          <w:tcPr>
            <w:tcW w:w="2065" w:type="dxa"/>
            <w:noWrap w:val="0"/>
            <w:vAlign w:val="top"/>
          </w:tcPr>
          <w:p>
            <w:pPr>
              <w:pStyle w:val="1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16" w:type="dxa"/>
            <w:noWrap w:val="0"/>
            <w:vAlign w:val="center"/>
          </w:tcPr>
          <w:p>
            <w:pPr>
              <w:pStyle w:val="10"/>
              <w:jc w:val="center"/>
              <w:rPr>
                <w:color w:val="auto"/>
                <w:highlight w:val="none"/>
              </w:rPr>
            </w:pPr>
            <w:r>
              <w:rPr>
                <w:color w:val="auto"/>
                <w:highlight w:val="none"/>
              </w:rPr>
              <w:t>……</w:t>
            </w:r>
          </w:p>
        </w:tc>
        <w:tc>
          <w:tcPr>
            <w:tcW w:w="1600" w:type="dxa"/>
            <w:noWrap w:val="0"/>
            <w:vAlign w:val="top"/>
          </w:tcPr>
          <w:p>
            <w:pPr>
              <w:pStyle w:val="10"/>
              <w:rPr>
                <w:color w:val="auto"/>
                <w:highlight w:val="none"/>
              </w:rPr>
            </w:pPr>
          </w:p>
        </w:tc>
        <w:tc>
          <w:tcPr>
            <w:tcW w:w="1889" w:type="dxa"/>
            <w:noWrap w:val="0"/>
            <w:vAlign w:val="top"/>
          </w:tcPr>
          <w:p>
            <w:pPr>
              <w:pStyle w:val="10"/>
              <w:rPr>
                <w:color w:val="auto"/>
                <w:highlight w:val="none"/>
              </w:rPr>
            </w:pPr>
          </w:p>
        </w:tc>
        <w:tc>
          <w:tcPr>
            <w:tcW w:w="1638" w:type="dxa"/>
            <w:noWrap w:val="0"/>
            <w:vAlign w:val="top"/>
          </w:tcPr>
          <w:p>
            <w:pPr>
              <w:pStyle w:val="10"/>
              <w:rPr>
                <w:color w:val="auto"/>
                <w:highlight w:val="none"/>
              </w:rPr>
            </w:pPr>
          </w:p>
        </w:tc>
        <w:tc>
          <w:tcPr>
            <w:tcW w:w="2065" w:type="dxa"/>
            <w:noWrap w:val="0"/>
            <w:vAlign w:val="top"/>
          </w:tcPr>
          <w:p>
            <w:pPr>
              <w:pStyle w:val="10"/>
              <w:rPr>
                <w:color w:val="auto"/>
                <w:highlight w:val="none"/>
              </w:rPr>
            </w:pPr>
          </w:p>
        </w:tc>
      </w:tr>
    </w:tbl>
    <w:p>
      <w:pPr>
        <w:ind w:firstLine="422"/>
        <w:rPr>
          <w:rFonts w:hint="eastAsia" w:eastAsia="宋体"/>
          <w:color w:val="auto"/>
          <w:highlight w:val="none"/>
          <w:lang w:val="en-US" w:eastAsia="zh-CN"/>
        </w:rPr>
      </w:pPr>
      <w:r>
        <w:rPr>
          <w:rFonts w:hint="eastAsia"/>
          <w:b/>
          <w:bCs/>
          <w:color w:val="auto"/>
          <w:highlight w:val="none"/>
        </w:rPr>
        <w:t>注：</w:t>
      </w:r>
      <w:r>
        <w:rPr>
          <w:rFonts w:hint="eastAsia"/>
          <w:color w:val="auto"/>
          <w:highlight w:val="none"/>
        </w:rPr>
        <w:t>①本表格式仅供参考。</w:t>
      </w:r>
      <w:r>
        <w:rPr>
          <w:rFonts w:hint="eastAsia"/>
          <w:color w:val="auto"/>
          <w:highlight w:val="none"/>
          <w:lang w:val="en-US" w:eastAsia="zh-CN"/>
        </w:rPr>
        <w:t>②供应商须提供销售合同或中标通知书或销售发票复印件（盖单位公章）。</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numPr>
          <w:ilvl w:val="0"/>
          <w:numId w:val="1"/>
        </w:numPr>
        <w:ind w:left="420" w:leftChars="0" w:firstLine="0" w:firstLineChars="0"/>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有资质的检测机构出具的质量检测报告</w:t>
      </w:r>
      <w:r>
        <w:rPr>
          <w:rFonts w:hint="eastAsia" w:ascii="Times New Roman" w:hAnsi="Times New Roman" w:cs="Times New Roman"/>
          <w:b/>
          <w:color w:val="auto"/>
          <w:kern w:val="2"/>
          <w:sz w:val="24"/>
          <w:szCs w:val="24"/>
          <w:highlight w:val="none"/>
          <w:lang w:val="en-US" w:eastAsia="zh-CN" w:bidi="ar-SA"/>
        </w:rPr>
        <w:t>（复印件盖公章）</w:t>
      </w:r>
    </w:p>
    <w:p>
      <w:pPr>
        <w:pStyle w:val="2"/>
        <w:numPr>
          <w:ilvl w:val="0"/>
          <w:numId w:val="0"/>
        </w:numPr>
        <w:ind w:left="420" w:leftChars="0"/>
        <w:rPr>
          <w:rFonts w:hint="default" w:ascii="Times New Roman" w:hAnsi="Times New Roman" w:eastAsia="宋体" w:cs="Times New Roman"/>
          <w:b w:val="0"/>
          <w:bCs/>
          <w:color w:val="auto"/>
          <w:kern w:val="2"/>
          <w:sz w:val="24"/>
          <w:szCs w:val="24"/>
          <w:highlight w:val="none"/>
          <w:lang w:val="en-US" w:eastAsia="zh-CN" w:bidi="ar-SA"/>
        </w:rPr>
      </w:pPr>
      <w:r>
        <w:rPr>
          <w:rFonts w:hint="eastAsia" w:ascii="Times New Roman" w:hAnsi="Times New Roman" w:eastAsia="宋体" w:cs="Times New Roman"/>
          <w:b w:val="0"/>
          <w:bCs/>
          <w:color w:val="auto"/>
          <w:kern w:val="2"/>
          <w:sz w:val="24"/>
          <w:szCs w:val="24"/>
          <w:highlight w:val="none"/>
          <w:lang w:val="en-US" w:eastAsia="zh-CN" w:bidi="ar-SA"/>
        </w:rPr>
        <w:t>（出具时间为2023年1月1日起至今）</w:t>
      </w:r>
    </w:p>
    <w:p/>
    <w:p>
      <w:pPr>
        <w:pStyle w:val="2"/>
      </w:pPr>
    </w:p>
    <w:p>
      <w:bookmarkStart w:id="9" w:name="_GoBack"/>
      <w:bookmarkEnd w:id="9"/>
    </w:p>
    <w:p>
      <w:pPr>
        <w:pStyle w:val="2"/>
      </w:pPr>
    </w:p>
    <w:p/>
    <w:p>
      <w:pPr>
        <w:pStyle w:val="2"/>
      </w:pPr>
    </w:p>
    <w:p/>
    <w:p>
      <w:pPr>
        <w:pStyle w:val="2"/>
      </w:pPr>
    </w:p>
    <w:p/>
    <w:p>
      <w:pPr>
        <w:pStyle w:val="2"/>
      </w:pPr>
    </w:p>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3"/>
        <w:rPr>
          <w:rFonts w:hint="eastAsia" w:ascii="宋体" w:hAnsi="宋体"/>
          <w:bCs/>
          <w:szCs w:val="28"/>
        </w:rPr>
      </w:pPr>
      <w:r>
        <w:rPr>
          <w:rFonts w:hint="eastAsia" w:ascii="宋体" w:hAnsi="宋体"/>
          <w:bCs/>
          <w:szCs w:val="28"/>
        </w:rPr>
        <w:t>E、信誉声明书</w:t>
      </w:r>
      <w:bookmarkEnd w:id="3"/>
      <w:bookmarkEnd w:id="4"/>
      <w:bookmarkEnd w:id="5"/>
    </w:p>
    <w:p>
      <w:pPr>
        <w:spacing w:after="120"/>
        <w:ind w:left="460"/>
        <w:jc w:val="center"/>
        <w:rPr>
          <w:rFonts w:hint="eastAsia" w:ascii="宋体" w:hAnsi="宋体"/>
          <w:b/>
          <w:bCs/>
          <w:spacing w:val="1"/>
          <w:w w:val="99"/>
          <w:kern w:val="0"/>
          <w:sz w:val="24"/>
          <w:szCs w:val="28"/>
        </w:rPr>
      </w:pPr>
      <w:r>
        <w:rPr>
          <w:rFonts w:hint="eastAsia" w:ascii="宋体" w:hAnsi="宋体"/>
          <w:b/>
          <w:bCs/>
          <w:spacing w:val="1"/>
          <w:w w:val="99"/>
          <w:kern w:val="0"/>
          <w:sz w:val="24"/>
          <w:szCs w:val="28"/>
        </w:rPr>
        <w:t>声明书</w:t>
      </w:r>
    </w:p>
    <w:p>
      <w:pPr>
        <w:spacing w:after="120" w:line="360" w:lineRule="auto"/>
        <w:ind w:left="460"/>
        <w:rPr>
          <w:rFonts w:ascii="宋体" w:hAnsi="宋体" w:cs="宋体"/>
          <w:color w:val="000000"/>
          <w:szCs w:val="21"/>
        </w:rPr>
      </w:pPr>
    </w:p>
    <w:p>
      <w:pPr>
        <w:spacing w:after="120" w:line="360" w:lineRule="auto"/>
        <w:ind w:left="460"/>
        <w:rPr>
          <w:rFonts w:hint="eastAsia" w:ascii="宋体" w:hAnsi="宋体" w:cs="宋体"/>
          <w:color w:val="000000"/>
          <w:szCs w:val="21"/>
        </w:rPr>
      </w:pPr>
      <w:r>
        <w:rPr>
          <w:rFonts w:hint="eastAsia" w:ascii="宋体" w:hAnsi="宋体" w:cs="宋体"/>
          <w:color w:val="000000"/>
          <w:szCs w:val="21"/>
        </w:rPr>
        <w:t>致：重庆市林业投资开发有限责任公司</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我</w:t>
      </w:r>
      <w:r>
        <w:rPr>
          <w:rFonts w:hint="eastAsia" w:ascii="宋体" w:hAnsi="宋体"/>
          <w:szCs w:val="21"/>
        </w:rPr>
        <w:t>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的投标，自愿作出以下声明：</w:t>
      </w:r>
    </w:p>
    <w:p>
      <w:pPr>
        <w:spacing w:after="120" w:line="360" w:lineRule="auto"/>
        <w:ind w:left="460"/>
        <w:rPr>
          <w:rFonts w:ascii="宋体" w:hAnsi="宋体" w:cs="宋体"/>
          <w:color w:val="000000"/>
          <w:szCs w:val="21"/>
        </w:rPr>
      </w:pPr>
      <w:r>
        <w:rPr>
          <w:rFonts w:hint="eastAsia" w:ascii="宋体" w:hAnsi="宋体" w:cs="宋体"/>
          <w:color w:val="000000"/>
          <w:szCs w:val="21"/>
        </w:rPr>
        <w:t>1.我</w:t>
      </w:r>
      <w:r>
        <w:rPr>
          <w:rFonts w:hint="eastAsia" w:ascii="宋体" w:hAnsi="宋体"/>
          <w:szCs w:val="21"/>
        </w:rPr>
        <w:t>公司</w:t>
      </w:r>
      <w:r>
        <w:rPr>
          <w:rFonts w:ascii="宋体" w:hAnsi="宋体" w:cs="宋体"/>
          <w:color w:val="000000"/>
          <w:szCs w:val="21"/>
        </w:rPr>
        <w:t>在国家企业信用信息公示系统中未被列入严重违法失信名单（黑名单）；</w:t>
      </w:r>
    </w:p>
    <w:p>
      <w:pPr>
        <w:spacing w:after="120" w:line="360" w:lineRule="auto"/>
        <w:ind w:left="460"/>
        <w:rPr>
          <w:rFonts w:ascii="宋体" w:hAnsi="宋体" w:cs="宋体"/>
          <w:color w:val="000000"/>
          <w:szCs w:val="21"/>
        </w:rPr>
      </w:pPr>
      <w:r>
        <w:rPr>
          <w:rFonts w:hint="eastAsia" w:ascii="宋体" w:hAnsi="宋体" w:cs="宋体"/>
          <w:color w:val="000000"/>
          <w:szCs w:val="21"/>
        </w:rPr>
        <w:t>2.我</w:t>
      </w:r>
      <w:r>
        <w:rPr>
          <w:rFonts w:hint="eastAsia" w:ascii="宋体" w:hAnsi="宋体"/>
          <w:szCs w:val="21"/>
        </w:rPr>
        <w:t>公司</w:t>
      </w:r>
      <w:r>
        <w:rPr>
          <w:rFonts w:ascii="宋体" w:hAnsi="宋体" w:cs="宋体"/>
          <w:color w:val="000000"/>
          <w:szCs w:val="21"/>
        </w:rPr>
        <w:t>在“信用中国”网站中未被列入严重失信主体名单；</w:t>
      </w:r>
    </w:p>
    <w:p>
      <w:pPr>
        <w:spacing w:after="120" w:line="360" w:lineRule="auto"/>
        <w:ind w:firstLine="420" w:firstLineChars="200"/>
        <w:rPr>
          <w:rFonts w:ascii="宋体" w:hAnsi="宋体" w:cs="宋体"/>
          <w:color w:val="000000"/>
          <w:szCs w:val="21"/>
        </w:rPr>
      </w:pPr>
      <w:r>
        <w:rPr>
          <w:rFonts w:hint="eastAsia" w:ascii="宋体" w:hAnsi="宋体" w:cs="宋体"/>
          <w:color w:val="000000"/>
          <w:szCs w:val="21"/>
        </w:rPr>
        <w:t>3.我</w:t>
      </w:r>
      <w:r>
        <w:rPr>
          <w:rFonts w:hint="eastAsia" w:ascii="宋体" w:hAnsi="宋体"/>
          <w:szCs w:val="21"/>
        </w:rPr>
        <w:t>公司</w:t>
      </w:r>
      <w:r>
        <w:rPr>
          <w:rFonts w:ascii="宋体" w:hAnsi="宋体" w:cs="宋体"/>
          <w:color w:val="000000"/>
          <w:szCs w:val="21"/>
        </w:rPr>
        <w:t>未被重庆市有关行政部门暂停投标资格或被重庆市有关行政部门暂停投标资格期限已满。</w:t>
      </w:r>
    </w:p>
    <w:p>
      <w:pPr>
        <w:spacing w:after="120" w:line="360" w:lineRule="auto"/>
        <w:ind w:left="460"/>
        <w:rPr>
          <w:rFonts w:hint="eastAsia" w:ascii="宋体" w:hAnsi="宋体" w:cs="宋体"/>
          <w:color w:val="000000"/>
          <w:szCs w:val="21"/>
        </w:rPr>
      </w:pPr>
    </w:p>
    <w:p>
      <w:pPr>
        <w:spacing w:before="1" w:after="120" w:line="360" w:lineRule="auto"/>
        <w:ind w:right="537" w:firstLine="420" w:firstLineChars="200"/>
        <w:rPr>
          <w:rFonts w:hint="eastAsia" w:ascii="宋体" w:hAnsi="宋体" w:cs="宋体"/>
          <w:color w:val="000000"/>
          <w:szCs w:val="21"/>
        </w:rPr>
      </w:pPr>
      <w:r>
        <w:rPr>
          <w:rFonts w:hint="eastAsia" w:ascii="宋体" w:hAnsi="宋体" w:cs="宋体"/>
          <w:color w:val="000000"/>
          <w:szCs w:val="21"/>
        </w:rPr>
        <w:t>我公司对以上声明的真实性和有效性负责，否则愿承担由此而引起的一切法律后果。</w:t>
      </w:r>
    </w:p>
    <w:p>
      <w:pPr>
        <w:spacing w:line="360" w:lineRule="auto"/>
        <w:rPr>
          <w:rFonts w:hint="eastAsia" w:ascii="宋体" w:hAnsi="宋体" w:cs="宋体"/>
          <w:color w:val="000000"/>
          <w:szCs w:val="21"/>
        </w:rPr>
      </w:pPr>
    </w:p>
    <w:p>
      <w:pPr>
        <w:spacing w:line="360" w:lineRule="auto"/>
        <w:rPr>
          <w:rFonts w:hint="eastAsia" w:ascii="宋体" w:hAnsi="宋体" w:cs="宋体"/>
          <w:color w:val="000000"/>
          <w:szCs w:val="21"/>
        </w:rPr>
      </w:pPr>
    </w:p>
    <w:p>
      <w:pPr>
        <w:spacing w:line="360" w:lineRule="auto"/>
        <w:ind w:firstLine="3780" w:firstLineChars="1800"/>
        <w:rPr>
          <w:rFonts w:hint="eastAsia" w:ascii="宋体" w:hAnsi="宋体" w:cs="宋体"/>
          <w:color w:val="000000"/>
          <w:szCs w:val="21"/>
        </w:rPr>
      </w:pPr>
      <w:r>
        <w:rPr>
          <w:rFonts w:hint="eastAsia" w:ascii="宋体" w:hAnsi="宋体" w:cs="宋体"/>
          <w:color w:val="000000"/>
          <w:szCs w:val="21"/>
        </w:rPr>
        <w:t>投标人（盖单位公章）：</w:t>
      </w:r>
      <w:r>
        <w:rPr>
          <w:rFonts w:hint="eastAsia" w:ascii="宋体" w:hAnsi="宋体" w:cs="宋体"/>
          <w:color w:val="000000"/>
          <w:szCs w:val="21"/>
          <w:u w:val="single"/>
        </w:rPr>
        <w:t xml:space="preserve">                           </w:t>
      </w:r>
    </w:p>
    <w:p>
      <w:pPr>
        <w:spacing w:line="360" w:lineRule="auto"/>
        <w:ind w:firstLine="3780" w:firstLineChars="1800"/>
        <w:rPr>
          <w:rFonts w:hint="eastAsia" w:ascii="宋体" w:hAnsi="宋体" w:cs="宋体"/>
          <w:color w:val="000000"/>
          <w:szCs w:val="21"/>
        </w:rPr>
      </w:pPr>
      <w:r>
        <w:rPr>
          <w:rFonts w:ascii="宋体" w:hAnsi="宋体"/>
          <w:snapToGrid w:val="0"/>
          <w:kern w:val="0"/>
          <w:szCs w:val="21"/>
        </w:rPr>
        <w:t>法定代表人或其委托代理人</w:t>
      </w:r>
      <w:r>
        <w:rPr>
          <w:rFonts w:hint="eastAsia" w:ascii="宋体" w:hAnsi="宋体" w:cs="宋体"/>
          <w:color w:val="000000"/>
          <w:szCs w:val="21"/>
        </w:rPr>
        <w:t>（签名或签章）：</w:t>
      </w:r>
      <w:r>
        <w:rPr>
          <w:rFonts w:hint="eastAsia" w:ascii="宋体" w:hAnsi="宋体" w:cs="宋体"/>
          <w:color w:val="000000"/>
          <w:szCs w:val="21"/>
          <w:u w:val="single"/>
        </w:rPr>
        <w:t xml:space="preserve">         </w:t>
      </w:r>
    </w:p>
    <w:p>
      <w:pPr>
        <w:spacing w:line="360" w:lineRule="auto"/>
        <w:ind w:firstLine="3780" w:firstLineChars="1800"/>
        <w:rPr>
          <w:rFonts w:hint="eastAsia" w:ascii="宋体" w:hAnsi="宋体" w:cs="宋体"/>
          <w:color w:val="000000"/>
          <w:szCs w:val="21"/>
          <w:u w:val="single"/>
        </w:rPr>
      </w:pPr>
      <w:r>
        <w:rPr>
          <w:rFonts w:hint="eastAsia" w:ascii="宋体" w:hAnsi="宋体" w:cs="宋体"/>
          <w:color w:val="000000"/>
          <w:szCs w:val="21"/>
        </w:rPr>
        <w:t>日期：</w:t>
      </w:r>
      <w:r>
        <w:rPr>
          <w:rFonts w:hint="eastAsia" w:ascii="宋体" w:hAnsi="宋体" w:cs="宋体"/>
          <w:color w:val="000000"/>
          <w:szCs w:val="21"/>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25CCFF3-F0DF-41FA-A4C1-70BEF2A87507}"/>
  </w:font>
  <w:font w:name="仿宋_GB2312">
    <w:altName w:val="仿宋"/>
    <w:panose1 w:val="02010609030101010101"/>
    <w:charset w:val="86"/>
    <w:family w:val="auto"/>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embedRegular r:id="rId2" w:fontKey="{0D8458D9-169E-428C-BCF2-7ACE43A04659}"/>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957A8"/>
    <w:multiLevelType w:val="singleLevel"/>
    <w:tmpl w:val="933957A8"/>
    <w:lvl w:ilvl="0" w:tentative="0">
      <w:start w:val="1"/>
      <w:numFmt w:val="decimal"/>
      <w:suff w:val="nothing"/>
      <w:lvlText w:val="（%1）"/>
      <w:lvlJc w:val="left"/>
      <w:pPr>
        <w:ind w:left="-12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OGNhZjY0YmRkOGJmYjVjM2E0OWJmYzk3NTczMmYifQ=="/>
  </w:docVars>
  <w:rsids>
    <w:rsidRoot w:val="0FB04B7C"/>
    <w:rsid w:val="0D5E5CCE"/>
    <w:rsid w:val="0FB04B7C"/>
    <w:rsid w:val="39A94468"/>
    <w:rsid w:val="4D383EDB"/>
    <w:rsid w:val="4DE07686"/>
    <w:rsid w:val="5AFD0D7F"/>
    <w:rsid w:val="630C478D"/>
    <w:rsid w:val="66C81F55"/>
    <w:rsid w:val="73AB3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autoSpaceDE w:val="0"/>
      <w:autoSpaceDN w:val="0"/>
      <w:adjustRightInd w:val="0"/>
      <w:snapToGrid w:val="0"/>
      <w:spacing w:line="360" w:lineRule="auto"/>
      <w:jc w:val="left"/>
      <w:outlineLvl w:val="1"/>
    </w:pPr>
    <w:rPr>
      <w:rFonts w:ascii="仿宋_GB2312"/>
      <w:b/>
      <w:spacing w:val="1"/>
      <w:w w:val="99"/>
      <w:kern w:val="0"/>
      <w:sz w:val="24"/>
      <w:szCs w:val="32"/>
    </w:rPr>
  </w:style>
  <w:style w:type="paragraph" w:styleId="4">
    <w:name w:val="heading 4"/>
    <w:basedOn w:val="1"/>
    <w:next w:val="1"/>
    <w:autoRedefine/>
    <w:qFormat/>
    <w:uiPriority w:val="0"/>
    <w:pPr>
      <w:keepNext/>
      <w:keepLines/>
      <w:spacing w:before="40" w:beforeLines="0" w:beforeAutospacing="0" w:after="40" w:afterLines="0" w:afterAutospacing="0" w:line="440" w:lineRule="exact"/>
      <w:ind w:firstLine="0" w:firstLineChars="0"/>
      <w:outlineLvl w:val="3"/>
    </w:pPr>
    <w:rPr>
      <w:rFonts w:ascii="Arial" w:hAnsi="Arial"/>
      <w:b/>
      <w:sz w:val="28"/>
    </w:rPr>
  </w:style>
  <w:style w:type="paragraph" w:styleId="5">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sz w:val="2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sz w:val="26"/>
    </w:rPr>
  </w:style>
  <w:style w:type="paragraph" w:customStyle="1" w:styleId="8">
    <w:name w:val="副标题(正)"/>
    <w:basedOn w:val="1"/>
    <w:next w:val="1"/>
    <w:qFormat/>
    <w:uiPriority w:val="0"/>
    <w:pPr>
      <w:spacing w:line="360" w:lineRule="auto"/>
      <w:ind w:firstLine="0" w:firstLineChars="0"/>
      <w:jc w:val="center"/>
    </w:pPr>
    <w:rPr>
      <w:b/>
      <w:sz w:val="32"/>
    </w:rPr>
  </w:style>
  <w:style w:type="paragraph" w:customStyle="1" w:styleId="9">
    <w:name w:val="表格头"/>
    <w:basedOn w:val="1"/>
    <w:next w:val="1"/>
    <w:qFormat/>
    <w:uiPriority w:val="0"/>
    <w:pPr>
      <w:spacing w:line="300" w:lineRule="exact"/>
      <w:ind w:firstLine="0" w:firstLineChars="0"/>
      <w:jc w:val="center"/>
    </w:pPr>
    <w:rPr>
      <w:b/>
    </w:rPr>
  </w:style>
  <w:style w:type="paragraph" w:customStyle="1" w:styleId="10">
    <w:name w:val="表内"/>
    <w:basedOn w:val="1"/>
    <w:next w:val="1"/>
    <w:qFormat/>
    <w:uiPriority w:val="0"/>
    <w:pPr>
      <w:spacing w:line="300" w:lineRule="exact"/>
      <w:ind w:firstLine="0" w:firstLineChar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1058</Words>
  <Characters>1065</Characters>
  <Lines>0</Lines>
  <Paragraphs>0</Paragraphs>
  <TotalTime>1</TotalTime>
  <ScaleCrop>false</ScaleCrop>
  <LinksUpToDate>false</LinksUpToDate>
  <CharactersWithSpaces>1316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2023-09-04T09:43:00Z</dcterms:created>
  <dc:creator>鱼儿空中游</dc:creator>
  <cp:lastModifiedBy>鱼儿空中游</cp:lastModifiedBy>
  <dcterms:modified xsi:type="dcterms:W3CDTF">2024-02-21T04:31:27Z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268362D1E7C041B496C1369987F6D920_11</vt:lpwstr>
  </property>
</Properties>
</file>