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right="320"/>
        <w:jc w:val="center"/>
        <w:textAlignment w:val="auto"/>
        <w:rPr>
          <w:rFonts w:hint="default" w:ascii="Times New Roman" w:hAnsi="Times New Roman" w:eastAsia="方正仿宋_GBK" w:cs="Times New Roman"/>
          <w:color w:val="auto"/>
          <w:sz w:val="32"/>
          <w:szCs w:val="32"/>
        </w:rPr>
      </w:pPr>
    </w:p>
    <w:p>
      <w:pPr>
        <w:spacing w:line="500" w:lineRule="exact"/>
        <w:rPr>
          <w:rFonts w:hint="default" w:ascii="Times New Roman" w:hAnsi="Times New Roman" w:eastAsia="仿宋" w:cs="Times New Roman"/>
          <w:b/>
          <w:sz w:val="32"/>
          <w:szCs w:val="32"/>
        </w:rPr>
      </w:pPr>
    </w:p>
    <w:p>
      <w:pPr>
        <w:spacing w:line="500" w:lineRule="exact"/>
        <w:rPr>
          <w:rFonts w:hint="default" w:ascii="Times New Roman" w:hAnsi="Times New Roman" w:eastAsia="仿宋" w:cs="Times New Roman"/>
          <w:b/>
          <w:sz w:val="32"/>
          <w:szCs w:val="32"/>
        </w:rPr>
      </w:pPr>
    </w:p>
    <w:p>
      <w:pPr>
        <w:jc w:val="center"/>
        <w:rPr>
          <w:rFonts w:hint="default" w:ascii="Times New Roman" w:hAnsi="Times New Roman" w:eastAsia="方正小标宋_GBK" w:cs="Times New Roman"/>
          <w:bCs/>
          <w:sz w:val="84"/>
          <w:szCs w:val="84"/>
        </w:rPr>
      </w:pPr>
    </w:p>
    <w:p>
      <w:pPr>
        <w:jc w:val="center"/>
        <w:rPr>
          <w:rFonts w:hint="default" w:ascii="Times New Roman" w:hAnsi="Times New Roman" w:eastAsia="方正小标宋_GBK" w:cs="Times New Roman"/>
          <w:bCs/>
          <w:sz w:val="84"/>
          <w:szCs w:val="84"/>
        </w:rPr>
      </w:pPr>
      <w:r>
        <w:rPr>
          <w:rFonts w:hint="default" w:ascii="Times New Roman" w:hAnsi="Times New Roman" w:eastAsia="方正小标宋_GBK" w:cs="Times New Roman"/>
          <w:bCs/>
          <w:sz w:val="84"/>
          <w:szCs w:val="84"/>
        </w:rPr>
        <w:t>询 价 采 购 文 件</w:t>
      </w:r>
    </w:p>
    <w:p>
      <w:pPr>
        <w:spacing w:line="500" w:lineRule="exact"/>
        <w:jc w:val="center"/>
        <w:rPr>
          <w:rFonts w:hint="default" w:ascii="Times New Roman" w:hAnsi="Times New Roman" w:eastAsia="方正小标宋_GBK" w:cs="Times New Roman"/>
          <w:bCs/>
          <w:sz w:val="44"/>
          <w:szCs w:val="44"/>
        </w:rPr>
      </w:pPr>
    </w:p>
    <w:p>
      <w:pPr>
        <w:spacing w:line="500" w:lineRule="exact"/>
        <w:jc w:val="center"/>
        <w:rPr>
          <w:rFonts w:hint="default" w:ascii="Times New Roman" w:hAnsi="Times New Roman" w:eastAsia="方正小标宋_GBK" w:cs="Times New Roman"/>
          <w:bCs/>
          <w:sz w:val="44"/>
          <w:szCs w:val="44"/>
        </w:rPr>
      </w:pPr>
    </w:p>
    <w:p>
      <w:pPr>
        <w:spacing w:line="640" w:lineRule="exact"/>
        <w:jc w:val="center"/>
        <w:rPr>
          <w:rFonts w:hint="default" w:ascii="Times New Roman" w:hAnsi="Times New Roman" w:eastAsia="方正小标宋_GBK" w:cs="Times New Roman"/>
          <w:bCs/>
          <w:sz w:val="44"/>
          <w:szCs w:val="44"/>
        </w:rPr>
      </w:pPr>
    </w:p>
    <w:p>
      <w:pPr>
        <w:rPr>
          <w:rFonts w:hint="default" w:ascii="Times New Roman" w:hAnsi="Times New Roman" w:eastAsia="方正小标宋_GBK" w:cs="Times New Roman"/>
          <w:color w:val="000000"/>
          <w:sz w:val="44"/>
          <w:szCs w:val="44"/>
        </w:rPr>
      </w:pPr>
    </w:p>
    <w:p>
      <w:pPr>
        <w:rPr>
          <w:rFonts w:hint="default" w:ascii="Times New Roman" w:hAnsi="Times New Roman" w:eastAsia="仿宋" w:cs="Times New Roman"/>
          <w:color w:val="000000"/>
          <w:sz w:val="32"/>
          <w:szCs w:val="32"/>
        </w:rPr>
      </w:pPr>
    </w:p>
    <w:p>
      <w:pPr>
        <w:spacing w:line="400" w:lineRule="atLeast"/>
        <w:ind w:firstLine="422" w:firstLineChars="200"/>
        <w:jc w:val="center"/>
        <w:rPr>
          <w:rFonts w:hint="default" w:ascii="Times New Roman" w:hAnsi="Times New Roman" w:eastAsia="仿宋" w:cs="Times New Roman"/>
          <w:b/>
        </w:rPr>
      </w:pPr>
    </w:p>
    <w:p>
      <w:pPr>
        <w:spacing w:line="600" w:lineRule="exact"/>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采购人：</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u w:val="single"/>
        </w:rPr>
        <w:t>重庆市林业投资开发有限责任公司</w:t>
      </w:r>
    </w:p>
    <w:p>
      <w:pPr>
        <w:spacing w:line="600" w:lineRule="exact"/>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rPr>
        <w:t>项目名称：</w:t>
      </w:r>
      <w:r>
        <w:rPr>
          <w:rFonts w:hint="eastAsia" w:ascii="Times New Roman" w:hAnsi="Times New Roman" w:eastAsia="方正仿宋_GBK" w:cs="Times New Roman"/>
          <w:sz w:val="32"/>
          <w:szCs w:val="32"/>
          <w:u w:val="single"/>
          <w:lang w:val="en-US" w:eastAsia="zh-CN"/>
        </w:rPr>
        <w:t>林木资产</w:t>
      </w:r>
      <w:r>
        <w:rPr>
          <w:rFonts w:hint="eastAsia" w:ascii="Times New Roman" w:hAnsi="Times New Roman" w:eastAsia="方正仿宋_GBK" w:cs="Times New Roman"/>
          <w:color w:val="auto"/>
          <w:kern w:val="2"/>
          <w:sz w:val="32"/>
          <w:szCs w:val="32"/>
          <w:u w:val="single"/>
          <w:lang w:val="en-US" w:eastAsia="zh-CN"/>
        </w:rPr>
        <w:t xml:space="preserve">评估服务            </w:t>
      </w:r>
      <w:r>
        <w:rPr>
          <w:rFonts w:hint="default" w:ascii="Times New Roman" w:hAnsi="Times New Roman" w:eastAsia="方正仿宋_GBK" w:cs="Times New Roman"/>
          <w:color w:val="auto"/>
          <w:kern w:val="2"/>
          <w:sz w:val="32"/>
          <w:szCs w:val="32"/>
          <w:u w:val="single"/>
          <w:lang w:val="en-US" w:eastAsia="zh-CN"/>
        </w:rPr>
        <w:t xml:space="preserve">  </w:t>
      </w:r>
      <w:bookmarkStart w:id="0" w:name="_GoBack"/>
      <w:bookmarkEnd w:id="0"/>
    </w:p>
    <w:p>
      <w:pPr>
        <w:rPr>
          <w:rFonts w:hint="default" w:ascii="Times New Roman" w:hAnsi="Times New Roman" w:eastAsia="仿宋" w:cs="Times New Roman"/>
          <w:b/>
        </w:rPr>
      </w:pPr>
    </w:p>
    <w:p>
      <w:pPr>
        <w:rPr>
          <w:rFonts w:hint="default" w:ascii="Times New Roman" w:hAnsi="Times New Roman" w:eastAsia="仿宋" w:cs="Times New Roman"/>
          <w:b/>
        </w:rPr>
      </w:pPr>
    </w:p>
    <w:p>
      <w:pPr>
        <w:rPr>
          <w:rFonts w:hint="default" w:ascii="Times New Roman" w:hAnsi="Times New Roman" w:eastAsia="仿宋" w:cs="Times New Roman"/>
          <w:b/>
        </w:rPr>
      </w:pPr>
    </w:p>
    <w:p>
      <w:pPr>
        <w:rPr>
          <w:rFonts w:hint="default" w:ascii="Times New Roman" w:hAnsi="Times New Roman" w:eastAsia="仿宋" w:cs="Times New Roman"/>
          <w:b/>
        </w:rPr>
      </w:pPr>
    </w:p>
    <w:p>
      <w:pPr>
        <w:rPr>
          <w:rFonts w:hint="default" w:ascii="Times New Roman" w:hAnsi="Times New Roman" w:eastAsia="仿宋" w:cs="Times New Roman"/>
          <w:b/>
        </w:rPr>
      </w:pPr>
    </w:p>
    <w:p>
      <w:pPr>
        <w:rPr>
          <w:rFonts w:hint="default" w:ascii="Times New Roman" w:hAnsi="Times New Roman" w:eastAsia="仿宋" w:cs="Times New Roman"/>
          <w:b/>
        </w:rPr>
      </w:pPr>
    </w:p>
    <w:p>
      <w:pPr>
        <w:rPr>
          <w:rFonts w:hint="default" w:ascii="Times New Roman" w:hAnsi="Times New Roman" w:eastAsia="仿宋" w:cs="Times New Roman"/>
          <w:b/>
        </w:rPr>
      </w:pPr>
    </w:p>
    <w:p>
      <w:pPr>
        <w:rPr>
          <w:rFonts w:hint="default" w:ascii="Times New Roman" w:hAnsi="Times New Roman" w:eastAsia="仿宋" w:cs="Times New Roman"/>
          <w:b/>
        </w:rPr>
      </w:pPr>
    </w:p>
    <w:p>
      <w:pPr>
        <w:rPr>
          <w:rFonts w:hint="default" w:ascii="Times New Roman" w:hAnsi="Times New Roman" w:eastAsia="仿宋" w:cs="Times New Roman"/>
          <w:b/>
        </w:rPr>
      </w:pPr>
    </w:p>
    <w:p>
      <w:pPr>
        <w:rPr>
          <w:rFonts w:hint="default" w:ascii="Times New Roman" w:hAnsi="Times New Roman" w:eastAsia="仿宋" w:cs="Times New Roman"/>
          <w:b/>
        </w:rPr>
      </w:pPr>
    </w:p>
    <w:p>
      <w:pPr>
        <w:rPr>
          <w:rFonts w:hint="default" w:ascii="Times New Roman" w:hAnsi="Times New Roman" w:eastAsia="仿宋" w:cs="Times New Roman"/>
          <w:b/>
        </w:rPr>
      </w:pPr>
    </w:p>
    <w:p>
      <w:pPr>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202</w:t>
      </w:r>
      <w:r>
        <w:rPr>
          <w:rFonts w:hint="eastAsia" w:ascii="Times New Roman" w:hAnsi="Times New Roman" w:eastAsia="仿宋" w:cs="Times New Roman"/>
          <w:bCs/>
          <w:sz w:val="32"/>
          <w:szCs w:val="32"/>
          <w:lang w:val="en-US" w:eastAsia="zh-CN"/>
        </w:rPr>
        <w:t>3</w:t>
      </w:r>
      <w:r>
        <w:rPr>
          <w:rFonts w:hint="default" w:ascii="Times New Roman" w:hAnsi="Times New Roman" w:eastAsia="仿宋" w:cs="Times New Roman"/>
          <w:bCs/>
          <w:sz w:val="32"/>
          <w:szCs w:val="32"/>
        </w:rPr>
        <w:t>年</w:t>
      </w:r>
      <w:r>
        <w:rPr>
          <w:rFonts w:hint="default" w:ascii="Times New Roman" w:hAnsi="Times New Roman" w:eastAsia="仿宋" w:cs="Times New Roman"/>
          <w:bCs/>
          <w:sz w:val="32"/>
          <w:szCs w:val="32"/>
          <w:lang w:val="en-US" w:eastAsia="zh-CN"/>
        </w:rPr>
        <w:t>1</w:t>
      </w:r>
      <w:r>
        <w:rPr>
          <w:rFonts w:hint="eastAsia" w:ascii="Times New Roman" w:hAnsi="Times New Roman" w:eastAsia="仿宋" w:cs="Times New Roman"/>
          <w:bCs/>
          <w:sz w:val="32"/>
          <w:szCs w:val="32"/>
          <w:lang w:val="en-US" w:eastAsia="zh-CN"/>
        </w:rPr>
        <w:t>2</w:t>
      </w:r>
      <w:r>
        <w:rPr>
          <w:rFonts w:hint="default" w:ascii="Times New Roman" w:hAnsi="Times New Roman" w:eastAsia="仿宋" w:cs="Times New Roman"/>
          <w:bCs/>
          <w:sz w:val="32"/>
          <w:szCs w:val="32"/>
        </w:rPr>
        <w:t>月</w:t>
      </w:r>
    </w:p>
    <w:p>
      <w:pPr>
        <w:widowControl/>
        <w:jc w:val="lef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br w:type="page"/>
      </w:r>
    </w:p>
    <w:p>
      <w:pPr>
        <w:pStyle w:val="2"/>
        <w:spacing w:line="500" w:lineRule="exact"/>
        <w:rPr>
          <w:rFonts w:hint="default" w:ascii="Times New Roman" w:hAnsi="Times New Roman" w:eastAsia="方正小标宋_GBK" w:cs="Times New Roman"/>
          <w:b w:val="0"/>
          <w:kern w:val="2"/>
          <w:szCs w:val="44"/>
          <w:lang w:val="en-US" w:eastAsia="zh-CN"/>
        </w:rPr>
      </w:pPr>
      <w:r>
        <w:rPr>
          <w:rFonts w:hint="eastAsia" w:ascii="Times New Roman" w:hAnsi="Times New Roman" w:eastAsia="方正小标宋_GBK" w:cs="Times New Roman"/>
          <w:b w:val="0"/>
          <w:kern w:val="2"/>
          <w:szCs w:val="44"/>
          <w:lang w:val="en-US" w:eastAsia="zh-CN"/>
        </w:rPr>
        <w:t>报价人须知</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一、概述</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1.参与询价的报价人必须遵守中华人民共和国法律法规的有关规定。</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2.报价人参与本项目报价所发生的的费用一律自理。</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3.本次报价为固定包干价，报价人应充分考虑工作地点、现场取证、交通、食宿和通讯等全部费用，采购人不承担固定包干价以外的任何费用。本次报价所涉及金额均为人民币。</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二、报价文件的组成</w:t>
      </w:r>
    </w:p>
    <w:p>
      <w:pPr>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1.报价书（模板参考附件1）。</w:t>
      </w:r>
    </w:p>
    <w:p>
      <w:pPr>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2.《营业执照》副本（或三证合一的复印件）、</w:t>
      </w:r>
      <w:r>
        <w:rPr>
          <w:rFonts w:hint="eastAsia" w:ascii="Times New Roman" w:hAnsi="Times New Roman" w:eastAsia="方正仿宋_GBK" w:cs="Times New Roman"/>
          <w:sz w:val="32"/>
          <w:szCs w:val="32"/>
          <w:lang w:val="en-US" w:eastAsia="zh-CN"/>
        </w:rPr>
        <w:t>业务</w:t>
      </w:r>
      <w:r>
        <w:rPr>
          <w:rFonts w:hint="default" w:ascii="Times New Roman" w:hAnsi="Times New Roman" w:eastAsia="方正仿宋_GBK" w:cs="Times New Roman"/>
          <w:sz w:val="32"/>
          <w:szCs w:val="32"/>
        </w:rPr>
        <w:t>资质证明。</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3.法定代表人（负责人）授权委托书（如有授权）；</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4.报价人的法定代表人（负责人）及代理人的身份证复印件（如有授权）；</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5.服务团队人员执业资格证书复印件。</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三、报价文件的份数和签署、排版</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1.报价人应按采购文件的要求编制报价文件，报价文件1份。</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2.报价文件应统一使用A4纸打印，并装订成册，文字要清晰。</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3.报价文件内页应逐页加盖公章，报价文件应加盖骑缝章。</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4.报价文件应用信封密封。信封的封口须加盖公章。</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四、无效报价</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评审时，报价人或其报价文件出现下列情况之一者，为无效报价：</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1.报价人未按采购文件规定制作报价文件的。</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2.报价人不具备招标文件规定的资格要求的。</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3.报价文件未按照招标文件要求的格式加盖印章的。</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4.超过报价截止时间提交报价文件的。</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5.报价文件出现多个报价方案或报价的。</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6.超过最高限价报价的。</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7.报价文件含有违反国家法律、法规的内容，或附有采购人不能接受的条件的。</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8.其他导致报价无效的情形。</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五、重新采购</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1.符合条件的有效报价机构不足</w:t>
      </w: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家的。</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2.出现影响采购公正的违法、违规行为的。</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3.因重大变故，采购任务取消的。</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六、询价评审办法</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1.本次询价评审实行公平、公正和保密的原则，由采购人</w:t>
      </w:r>
      <w:r>
        <w:rPr>
          <w:rFonts w:hint="eastAsia" w:ascii="Times New Roman" w:hAnsi="Times New Roman" w:eastAsia="方正仿宋_GBK" w:cs="Times New Roman"/>
          <w:sz w:val="32"/>
          <w:szCs w:val="32"/>
          <w:lang w:val="en-US" w:eastAsia="zh-CN"/>
        </w:rPr>
        <w:t>评审小组</w:t>
      </w:r>
      <w:r>
        <w:rPr>
          <w:rFonts w:hint="default" w:ascii="Times New Roman" w:hAnsi="Times New Roman" w:eastAsia="方正仿宋_GBK" w:cs="Times New Roman"/>
          <w:sz w:val="32"/>
          <w:szCs w:val="32"/>
        </w:rPr>
        <w:t>按照有关法律法规及内部管理制度进行评审。</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2.评审严格按照询价文件的要求和条件进行。</w:t>
      </w:r>
    </w:p>
    <w:p>
      <w:pPr>
        <w:spacing w:line="600"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color w:val="auto"/>
          <w:sz w:val="32"/>
          <w:szCs w:val="32"/>
        </w:rPr>
        <w:t>评审小组对</w:t>
      </w:r>
      <w:r>
        <w:rPr>
          <w:rFonts w:hint="eastAsia" w:ascii="Times New Roman" w:hAnsi="Times New Roman" w:eastAsia="方正仿宋_GBK" w:cs="Times New Roman"/>
          <w:color w:val="auto"/>
          <w:sz w:val="32"/>
          <w:szCs w:val="32"/>
          <w:lang w:val="en-US" w:eastAsia="zh-CN"/>
        </w:rPr>
        <w:t>满足</w:t>
      </w:r>
      <w:r>
        <w:rPr>
          <w:rFonts w:hint="default" w:ascii="Times New Roman" w:hAnsi="Times New Roman" w:eastAsia="方正仿宋_GBK" w:cs="Times New Roman"/>
          <w:color w:val="auto"/>
          <w:sz w:val="32"/>
          <w:szCs w:val="32"/>
        </w:rPr>
        <w:t>采购文件实质性要求的报价文件，经审查符合资格条件后，按报价由低到高的顺序推荐成交候选人。采购人按照评审小组推荐的候选人，排序第一的候选人即为成交人;若出现报价相同的，评审小组采取随机抽取或现场投票确定排序;采购人不得在候选人之外确定成交人。</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4.对于未成交的报价人，采购人不作解释。</w:t>
      </w:r>
    </w:p>
    <w:p>
      <w:pPr>
        <w:numPr>
          <w:ilvl w:val="0"/>
          <w:numId w:val="0"/>
        </w:num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5.本次服务采购采用最低综合价法确定成交人。</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七、其他事项</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1.在询价过程中，任何单位和个人都必须遵纪守法，保证公正廉洁、公平竞争。</w:t>
      </w:r>
    </w:p>
    <w:p>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2.本询价采购文件仅限本次采购有效。</w:t>
      </w:r>
    </w:p>
    <w:p>
      <w:pPr>
        <w:widowControl/>
        <w:jc w:val="left"/>
        <w:rPr>
          <w:rFonts w:hint="default" w:ascii="Times New Roman" w:hAnsi="Times New Roman" w:eastAsia="方正仿宋_GBK" w:cs="Times New Roman"/>
          <w:sz w:val="32"/>
          <w:szCs w:val="32"/>
        </w:rPr>
      </w:pPr>
    </w:p>
    <w:p>
      <w:pPr>
        <w:widowControl/>
        <w:jc w:val="left"/>
        <w:rPr>
          <w:rFonts w:hint="default" w:ascii="Times New Roman" w:hAnsi="Times New Roman" w:eastAsia="方正仿宋_GBK" w:cs="Times New Roman"/>
          <w:sz w:val="32"/>
          <w:szCs w:val="32"/>
        </w:rPr>
      </w:pPr>
    </w:p>
    <w:p>
      <w:pPr>
        <w:widowControl/>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重庆市林业投资开发有限责任公司</w:t>
      </w:r>
    </w:p>
    <w:p>
      <w:pPr>
        <w:widowControl/>
        <w:wordWrap w:val="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sz w:val="32"/>
          <w:szCs w:val="32"/>
        </w:rPr>
        <w:t xml:space="preserve">日     </w:t>
      </w:r>
    </w:p>
    <w:p>
      <w:pPr>
        <w:widowControl/>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pPr>
        <w:pStyle w:val="2"/>
        <w:spacing w:line="440" w:lineRule="exact"/>
        <w:rPr>
          <w:rFonts w:hint="default" w:ascii="Times New Roman" w:hAnsi="Times New Roman" w:eastAsia="方正小标宋_GBK" w:cs="Times New Roman"/>
          <w:b w:val="0"/>
          <w:kern w:val="2"/>
          <w:szCs w:val="44"/>
        </w:rPr>
      </w:pPr>
      <w:r>
        <w:rPr>
          <w:rFonts w:hint="default" w:ascii="Times New Roman" w:hAnsi="Times New Roman" w:eastAsia="方正小标宋_GBK" w:cs="Times New Roman"/>
          <w:b w:val="0"/>
          <w:kern w:val="2"/>
          <w:szCs w:val="44"/>
        </w:rPr>
        <w:t>报 价 书</w:t>
      </w:r>
    </w:p>
    <w:p>
      <w:pPr>
        <w:spacing w:line="56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重庆市林业投资开发有限责任公司：</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我方收到项目名称为</w:t>
      </w:r>
      <w:r>
        <w:rPr>
          <w:rFonts w:hint="default" w:ascii="Times New Roman" w:hAnsi="Times New Roman" w:eastAsia="仿宋" w:cs="Times New Roman"/>
          <w:sz w:val="32"/>
          <w:szCs w:val="32"/>
          <w:u w:val="single"/>
        </w:rPr>
        <w:t xml:space="preserve">  XXX  </w:t>
      </w:r>
      <w:r>
        <w:rPr>
          <w:rFonts w:hint="default" w:ascii="Times New Roman" w:hAnsi="Times New Roman" w:eastAsia="仿宋" w:cs="Times New Roman"/>
          <w:sz w:val="32"/>
          <w:szCs w:val="32"/>
        </w:rPr>
        <w:t>服务比选采购文件。经详细审阅和研究，现决定参加本次报价。</w:t>
      </w:r>
    </w:p>
    <w:p>
      <w:pPr>
        <w:numPr>
          <w:ilvl w:val="0"/>
          <w:numId w:val="1"/>
        </w:num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我方愿意按照询价采购文件中的一切要求，实行总价包干。包干价为人民币</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元（大写： ）</w:t>
      </w:r>
    </w:p>
    <w:p>
      <w:pPr>
        <w:numPr>
          <w:ilvl w:val="0"/>
          <w:numId w:val="1"/>
        </w:num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我方委派XXX</w:t>
      </w:r>
      <w:r>
        <w:rPr>
          <w:rFonts w:hint="eastAsia" w:ascii="Times New Roman" w:hAnsi="Times New Roman" w:eastAsia="仿宋" w:cs="Times New Roman"/>
          <w:sz w:val="32"/>
          <w:szCs w:val="32"/>
          <w:lang w:val="en-US" w:eastAsia="zh-CN"/>
        </w:rPr>
        <w:t>评估师</w:t>
      </w:r>
      <w:r>
        <w:rPr>
          <w:rFonts w:hint="default" w:ascii="Times New Roman" w:hAnsi="Times New Roman" w:eastAsia="仿宋" w:cs="Times New Roman"/>
          <w:sz w:val="32"/>
          <w:szCs w:val="32"/>
        </w:rPr>
        <w:t>为本项目负责人，联系方式为1XXXX；其他项目组成员为XXX</w:t>
      </w:r>
      <w:r>
        <w:rPr>
          <w:rFonts w:hint="eastAsia" w:ascii="Times New Roman" w:hAnsi="Times New Roman" w:eastAsia="仿宋" w:cs="Times New Roman"/>
          <w:sz w:val="32"/>
          <w:szCs w:val="32"/>
          <w:lang w:val="en-US" w:eastAsia="zh-CN"/>
        </w:rPr>
        <w:t>评估师</w:t>
      </w:r>
      <w:r>
        <w:rPr>
          <w:rFonts w:hint="default" w:ascii="Times New Roman" w:hAnsi="Times New Roman" w:eastAsia="仿宋" w:cs="Times New Roman"/>
          <w:sz w:val="32"/>
          <w:szCs w:val="32"/>
        </w:rPr>
        <w:t>、XXX</w:t>
      </w:r>
      <w:r>
        <w:rPr>
          <w:rFonts w:hint="eastAsia" w:ascii="Times New Roman" w:hAnsi="Times New Roman" w:eastAsia="仿宋" w:cs="Times New Roman"/>
          <w:sz w:val="32"/>
          <w:szCs w:val="32"/>
          <w:lang w:val="en-US" w:eastAsia="zh-CN"/>
        </w:rPr>
        <w:t>评估师</w:t>
      </w:r>
      <w:r>
        <w:rPr>
          <w:rFonts w:hint="default" w:ascii="Times New Roman" w:hAnsi="Times New Roman" w:eastAsia="仿宋" w:cs="Times New Roman"/>
          <w:sz w:val="32"/>
          <w:szCs w:val="32"/>
        </w:rPr>
        <w:t>。（《营业执照》副本复印件、评估资质证明复印件、授权委托书、法人及委托人身份证复印件、评估师资格证书复印件盖鲜章附后）</w:t>
      </w:r>
    </w:p>
    <w:p>
      <w:pPr>
        <w:numPr>
          <w:ilvl w:val="0"/>
          <w:numId w:val="1"/>
        </w:num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如果我方的报价被接受，我方将履行询价采购文件中规定的各项要求和我方报价文件中的各项承诺，按合同约定条款承担我方的责任。</w:t>
      </w:r>
    </w:p>
    <w:p>
      <w:pPr>
        <w:numPr>
          <w:ilvl w:val="0"/>
          <w:numId w:val="1"/>
        </w:num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我方理解，最低报价不是成交的唯一条件。</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五、服务过程中的安全等相关责任，概由我方负责。</w:t>
      </w:r>
    </w:p>
    <w:p>
      <w:pPr>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六、我方报价有效期为</w:t>
      </w:r>
      <w:r>
        <w:rPr>
          <w:rFonts w:hint="eastAsia" w:ascii="Times New Roman" w:hAnsi="Times New Roman" w:eastAsia="仿宋" w:cs="Times New Roman"/>
          <w:sz w:val="32"/>
          <w:szCs w:val="32"/>
          <w:lang w:val="en-US" w:eastAsia="zh-CN"/>
        </w:rPr>
        <w:t>60</w:t>
      </w:r>
      <w:r>
        <w:rPr>
          <w:rFonts w:hint="default" w:ascii="Times New Roman" w:hAnsi="Times New Roman" w:eastAsia="仿宋" w:cs="Times New Roman"/>
          <w:sz w:val="32"/>
          <w:szCs w:val="32"/>
        </w:rPr>
        <w:t>天，自报价截止之日起计算。</w:t>
      </w:r>
    </w:p>
    <w:p>
      <w:pPr>
        <w:spacing w:line="560" w:lineRule="exact"/>
        <w:ind w:firstLine="640" w:firstLineChars="200"/>
        <w:jc w:val="right"/>
        <w:rPr>
          <w:rFonts w:hint="default" w:ascii="Times New Roman" w:hAnsi="Times New Roman" w:eastAsia="仿宋" w:cs="Times New Roman"/>
          <w:sz w:val="32"/>
          <w:szCs w:val="32"/>
        </w:rPr>
      </w:pPr>
    </w:p>
    <w:p>
      <w:pPr>
        <w:spacing w:line="560" w:lineRule="exact"/>
        <w:ind w:firstLine="640" w:firstLineChars="200"/>
        <w:jc w:val="right"/>
        <w:rPr>
          <w:rFonts w:hint="default" w:ascii="Times New Roman" w:hAnsi="Times New Roman" w:eastAsia="仿宋" w:cs="Times New Roman"/>
          <w:sz w:val="32"/>
          <w:szCs w:val="32"/>
        </w:rPr>
      </w:pPr>
    </w:p>
    <w:p>
      <w:pPr>
        <w:spacing w:line="560" w:lineRule="exact"/>
        <w:ind w:right="640"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报价人（公章）：    </w:t>
      </w:r>
    </w:p>
    <w:p>
      <w:pPr>
        <w:spacing w:line="560" w:lineRule="exact"/>
        <w:ind w:firstLine="640" w:firstLineChars="200"/>
        <w:jc w:val="right"/>
        <w:rPr>
          <w:rFonts w:hint="default" w:ascii="Times New Roman" w:hAnsi="Times New Roman" w:eastAsia="仿宋" w:cs="Times New Roman"/>
          <w:color w:val="000000"/>
          <w:kern w:val="0"/>
        </w:rPr>
      </w:pPr>
      <w:r>
        <w:rPr>
          <w:rFonts w:hint="default" w:ascii="Times New Roman" w:hAnsi="Times New Roman" w:eastAsia="仿宋" w:cs="Times New Roman"/>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line="440" w:lineRule="exact"/>
        <w:ind w:right="32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A6918B"/>
    <w:multiLevelType w:val="singleLevel"/>
    <w:tmpl w:val="FBA691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xNTA0NjY5YWEwMjA5N2IxMTI3ZDA2NzRhNDllM2IifQ=="/>
  </w:docVars>
  <w:rsids>
    <w:rsidRoot w:val="00EB3F76"/>
    <w:rsid w:val="001E2FA8"/>
    <w:rsid w:val="005516EA"/>
    <w:rsid w:val="008226E8"/>
    <w:rsid w:val="008A7C3B"/>
    <w:rsid w:val="008B45C3"/>
    <w:rsid w:val="00960BBD"/>
    <w:rsid w:val="00AB060C"/>
    <w:rsid w:val="00C166CA"/>
    <w:rsid w:val="00CA58BE"/>
    <w:rsid w:val="00D14F4D"/>
    <w:rsid w:val="00D224BF"/>
    <w:rsid w:val="00D779BA"/>
    <w:rsid w:val="00E50AE6"/>
    <w:rsid w:val="00EB3F76"/>
    <w:rsid w:val="00EC2E39"/>
    <w:rsid w:val="00FD478A"/>
    <w:rsid w:val="01CC26C5"/>
    <w:rsid w:val="03B31620"/>
    <w:rsid w:val="073E462A"/>
    <w:rsid w:val="098D3641"/>
    <w:rsid w:val="0C7B12EB"/>
    <w:rsid w:val="0C7B1AE1"/>
    <w:rsid w:val="0DF175FD"/>
    <w:rsid w:val="13C0531E"/>
    <w:rsid w:val="13E1581F"/>
    <w:rsid w:val="141A2ADF"/>
    <w:rsid w:val="1FF133D9"/>
    <w:rsid w:val="21491D83"/>
    <w:rsid w:val="22367E96"/>
    <w:rsid w:val="229B1CDA"/>
    <w:rsid w:val="23050AE8"/>
    <w:rsid w:val="2341701B"/>
    <w:rsid w:val="24105F8D"/>
    <w:rsid w:val="25C428AA"/>
    <w:rsid w:val="2A14331C"/>
    <w:rsid w:val="2BEC6C56"/>
    <w:rsid w:val="2FB6099E"/>
    <w:rsid w:val="3218710C"/>
    <w:rsid w:val="35961B7E"/>
    <w:rsid w:val="36BB4A66"/>
    <w:rsid w:val="41AC3442"/>
    <w:rsid w:val="47E0311C"/>
    <w:rsid w:val="49771CB7"/>
    <w:rsid w:val="57D92987"/>
    <w:rsid w:val="59981FFC"/>
    <w:rsid w:val="5A0A4028"/>
    <w:rsid w:val="5B831FD7"/>
    <w:rsid w:val="5BD87E86"/>
    <w:rsid w:val="5EA14438"/>
    <w:rsid w:val="66A36EFA"/>
    <w:rsid w:val="67B14342"/>
    <w:rsid w:val="6A61236F"/>
    <w:rsid w:val="6D2D5692"/>
    <w:rsid w:val="6F912DCA"/>
    <w:rsid w:val="71317DD6"/>
    <w:rsid w:val="734166CB"/>
    <w:rsid w:val="75475CD9"/>
    <w:rsid w:val="7E02582E"/>
    <w:rsid w:val="7EEB7B74"/>
    <w:rsid w:val="7FCC6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120" w:after="120"/>
      <w:jc w:val="center"/>
      <w:outlineLvl w:val="0"/>
    </w:pPr>
    <w:rPr>
      <w:b/>
      <w:kern w:val="44"/>
      <w:sz w:val="44"/>
      <w:szCs w:val="20"/>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1212</Words>
  <Characters>1264</Characters>
  <Lines>4</Lines>
  <Paragraphs>1</Paragraphs>
  <TotalTime>1</TotalTime>
  <ScaleCrop>false</ScaleCrop>
  <LinksUpToDate>false</LinksUpToDate>
  <CharactersWithSpaces>1379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2019-11-26T08:17:00Z</dcterms:created>
  <dc:creator>ni ni</dc:creator>
  <cp:lastModifiedBy>国老师很行</cp:lastModifiedBy>
  <cp:lastPrinted>2022-10-13T08:31:00Z</cp:lastPrinted>
  <dcterms:modified xsi:type="dcterms:W3CDTF">2023-12-08T02:53:08Z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D6A0568D3B954124B18EAF9914A3E743</vt:lpwstr>
  </property>
</Properties>
</file>